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038BA" w14:textId="34BF9146" w:rsidR="00B723F6" w:rsidRDefault="000D25B1">
      <w:r>
        <w:rPr>
          <w:rFonts w:hint="eastAsia"/>
        </w:rPr>
        <w:t>关于资产负债表部分数据变动的说明</w:t>
      </w:r>
    </w:p>
    <w:p w14:paraId="6F25B16E" w14:textId="77777777" w:rsidR="000D25B1" w:rsidRDefault="000D25B1"/>
    <w:p w14:paraId="77B91894" w14:textId="5D875328" w:rsidR="000D25B1" w:rsidRDefault="000D25B1">
      <w:r>
        <w:rPr>
          <w:rFonts w:hint="eastAsia"/>
        </w:rPr>
        <w:t>2016年12月128#凭证增加了工程施工科目39600元，未及时更正税务报表</w:t>
      </w:r>
    </w:p>
    <w:p w14:paraId="76B9DCBB" w14:textId="1F99641B" w:rsidR="000D25B1" w:rsidRDefault="000D25B1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5AA2306E" wp14:editId="4C6FAED6">
            <wp:extent cx="5274310" cy="356425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6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D25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5B1"/>
    <w:rsid w:val="000D25B1"/>
    <w:rsid w:val="004B411A"/>
    <w:rsid w:val="008A0735"/>
    <w:rsid w:val="00B7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FB463"/>
  <w15:chartTrackingRefBased/>
  <w15:docId w15:val="{96A9DE71-3891-482B-A907-72A4E5698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D25B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25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25B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25B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25B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25B1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25B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25B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25B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D25B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D25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D25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D25B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D25B1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D25B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D25B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D25B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D25B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D25B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D25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25B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D25B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D25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D25B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D25B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D25B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D25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D25B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D25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振华 欧</dc:creator>
  <cp:keywords/>
  <dc:description/>
  <cp:lastModifiedBy>振华 欧</cp:lastModifiedBy>
  <cp:revision>1</cp:revision>
  <dcterms:created xsi:type="dcterms:W3CDTF">2025-03-05T07:12:00Z</dcterms:created>
  <dcterms:modified xsi:type="dcterms:W3CDTF">2025-03-05T07:15:00Z</dcterms:modified>
</cp:coreProperties>
</file>