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2A5AF">
      <w:pPr>
        <w:widowControl w:val="0"/>
        <w:spacing w:before="0" w:after="0" w:line="360" w:lineRule="auto"/>
        <w:jc w:val="both"/>
      </w:pPr>
    </w:p>
    <w:p w14:paraId="4BCCBD93">
      <w:pPr>
        <w:widowControl w:val="0"/>
        <w:spacing w:before="0" w:after="0" w:line="360" w:lineRule="auto"/>
        <w:jc w:val="center"/>
        <w:rPr>
          <w:sz w:val="44"/>
          <w:szCs w:val="44"/>
        </w:rPr>
      </w:pPr>
      <w:bookmarkStart w:id="0" w:name="OLE_LINK1"/>
      <w:r>
        <w:rPr>
          <w:rFonts w:ascii="宋体" w:hAnsi="宋体" w:eastAsia="宋体" w:cs="宋体"/>
          <w:sz w:val="44"/>
          <w:szCs w:val="44"/>
        </w:rPr>
        <w:t>沁园春·锦商业项目</w:t>
      </w:r>
    </w:p>
    <w:p w14:paraId="4B0B0F75">
      <w:pPr>
        <w:widowControl w:val="0"/>
        <w:spacing w:before="0" w:after="0" w:line="360" w:lineRule="auto"/>
        <w:jc w:val="center"/>
        <w:rPr>
          <w:sz w:val="44"/>
          <w:szCs w:val="44"/>
        </w:rPr>
      </w:pPr>
      <w:r>
        <w:rPr>
          <w:rFonts w:ascii="宋体" w:hAnsi="宋体" w:eastAsia="宋体" w:cs="宋体"/>
          <w:sz w:val="44"/>
          <w:szCs w:val="44"/>
        </w:rPr>
        <w:t>线上推广合同</w:t>
      </w:r>
      <w:bookmarkEnd w:id="0"/>
    </w:p>
    <w:p w14:paraId="046DD48E">
      <w:pPr>
        <w:widowControl w:val="0"/>
        <w:spacing w:before="0" w:after="0" w:line="360" w:lineRule="auto"/>
        <w:jc w:val="center"/>
      </w:pPr>
    </w:p>
    <w:p w14:paraId="0D43521A">
      <w:pPr>
        <w:widowControl w:val="0"/>
        <w:spacing w:before="0" w:after="0" w:line="360" w:lineRule="auto"/>
        <w:jc w:val="both"/>
      </w:pPr>
    </w:p>
    <w:p w14:paraId="341C06A9">
      <w:pPr>
        <w:widowControl w:val="0"/>
        <w:spacing w:before="0" w:after="0" w:line="360" w:lineRule="auto"/>
        <w:jc w:val="center"/>
      </w:pPr>
    </w:p>
    <w:p w14:paraId="4F738AFC">
      <w:pPr>
        <w:widowControl w:val="0"/>
        <w:spacing w:before="0" w:after="0" w:line="360" w:lineRule="auto"/>
        <w:jc w:val="center"/>
      </w:pPr>
    </w:p>
    <w:p w14:paraId="7892DF2B">
      <w:pPr>
        <w:widowControl w:val="0"/>
        <w:spacing w:before="0" w:after="0" w:line="360" w:lineRule="auto"/>
        <w:jc w:val="center"/>
      </w:pPr>
    </w:p>
    <w:p w14:paraId="220E2EC8">
      <w:pPr>
        <w:widowControl w:val="0"/>
        <w:spacing w:before="0" w:after="0" w:line="360" w:lineRule="auto"/>
        <w:jc w:val="center"/>
      </w:pPr>
    </w:p>
    <w:p w14:paraId="70D3C489">
      <w:pPr>
        <w:widowControl w:val="0"/>
        <w:spacing w:before="0" w:after="0" w:line="360" w:lineRule="auto"/>
        <w:jc w:val="center"/>
      </w:pPr>
    </w:p>
    <w:p w14:paraId="15DC83E9">
      <w:pPr>
        <w:widowControl w:val="0"/>
        <w:spacing w:before="0" w:after="0" w:line="360" w:lineRule="auto"/>
        <w:jc w:val="center"/>
      </w:pPr>
    </w:p>
    <w:p w14:paraId="2E5D4BE5">
      <w:pPr>
        <w:widowControl w:val="0"/>
        <w:spacing w:before="0" w:after="0" w:line="360" w:lineRule="auto"/>
        <w:jc w:val="center"/>
      </w:pPr>
    </w:p>
    <w:p w14:paraId="21FFC01D">
      <w:pPr>
        <w:widowControl w:val="0"/>
        <w:spacing w:before="0" w:after="0" w:line="360" w:lineRule="auto"/>
        <w:jc w:val="center"/>
      </w:pPr>
    </w:p>
    <w:p w14:paraId="71D3D2A4">
      <w:pPr>
        <w:widowControl w:val="0"/>
        <w:spacing w:before="0" w:after="0" w:line="360" w:lineRule="auto"/>
        <w:jc w:val="center"/>
      </w:pPr>
    </w:p>
    <w:p w14:paraId="210B2FA9">
      <w:pPr>
        <w:widowControl w:val="0"/>
        <w:spacing w:before="0" w:after="0" w:line="360" w:lineRule="auto"/>
        <w:jc w:val="center"/>
      </w:pPr>
    </w:p>
    <w:p w14:paraId="0F00BB4F">
      <w:pPr>
        <w:widowControl w:val="0"/>
        <w:spacing w:before="0" w:after="0" w:line="360" w:lineRule="auto"/>
        <w:jc w:val="center"/>
      </w:pPr>
    </w:p>
    <w:p w14:paraId="7F7A05B2">
      <w:pPr>
        <w:widowControl w:val="0"/>
        <w:spacing w:before="0" w:after="0" w:line="360" w:lineRule="auto"/>
        <w:jc w:val="center"/>
      </w:pPr>
    </w:p>
    <w:p w14:paraId="3098800C">
      <w:pPr>
        <w:widowControl w:val="0"/>
        <w:spacing w:before="0" w:after="0" w:line="360" w:lineRule="auto"/>
        <w:jc w:val="center"/>
      </w:pPr>
    </w:p>
    <w:p w14:paraId="0DAE1779">
      <w:pPr>
        <w:widowControl w:val="0"/>
        <w:spacing w:before="0" w:after="0" w:line="360" w:lineRule="auto"/>
        <w:ind w:firstLine="720"/>
        <w:jc w:val="both"/>
      </w:pPr>
      <w:r>
        <w:rPr>
          <w:rFonts w:ascii="宋体" w:hAnsi="宋体" w:eastAsia="宋体" w:cs="宋体"/>
        </w:rPr>
        <w:t>项  目  名  称：</w:t>
      </w:r>
      <w:r>
        <w:rPr>
          <w:rFonts w:ascii="宋体" w:hAnsi="宋体" w:eastAsia="宋体" w:cs="宋体"/>
          <w:u w:val="single"/>
        </w:rPr>
        <w:t>沁园春·锦项目                  </w:t>
      </w:r>
    </w:p>
    <w:p w14:paraId="771C2F89">
      <w:pPr>
        <w:widowControl w:val="0"/>
        <w:spacing w:before="0" w:after="0" w:line="360" w:lineRule="auto"/>
        <w:ind w:firstLine="720"/>
        <w:jc w:val="both"/>
      </w:pPr>
      <w:r>
        <w:rPr>
          <w:rFonts w:ascii="宋体" w:hAnsi="宋体" w:eastAsia="宋体" w:cs="宋体"/>
        </w:rPr>
        <w:t>发    包    方：</w:t>
      </w:r>
      <w:r>
        <w:rPr>
          <w:rFonts w:ascii="宋体" w:hAnsi="宋体" w:eastAsia="宋体" w:cs="宋体"/>
          <w:u w:val="single"/>
        </w:rPr>
        <w:t>新疆通力房地产开发有限公司库尔勒分公司</w:t>
      </w:r>
    </w:p>
    <w:p w14:paraId="012539EB">
      <w:pPr>
        <w:widowControl w:val="0"/>
        <w:spacing w:before="0" w:after="0" w:line="360" w:lineRule="auto"/>
        <w:ind w:firstLine="720"/>
        <w:jc w:val="both"/>
      </w:pPr>
      <w:r>
        <w:rPr>
          <w:rFonts w:ascii="宋体" w:hAnsi="宋体" w:eastAsia="宋体" w:cs="宋体"/>
        </w:rPr>
        <w:t>承    包    方：</w:t>
      </w:r>
      <w:r>
        <w:rPr>
          <w:rFonts w:ascii="宋体" w:hAnsi="宋体" w:eastAsia="宋体" w:cs="宋体"/>
          <w:u w:val="single"/>
        </w:rPr>
        <w:t>库尔勒成交互动文化传媒有限公司</w:t>
      </w:r>
    </w:p>
    <w:p w14:paraId="0C9AA388">
      <w:pPr>
        <w:widowControl w:val="0"/>
        <w:spacing w:before="0" w:after="0" w:line="360" w:lineRule="auto"/>
        <w:ind w:firstLine="720"/>
        <w:jc w:val="both"/>
      </w:pPr>
      <w:r>
        <w:rPr>
          <w:rFonts w:ascii="宋体" w:hAnsi="宋体" w:eastAsia="宋体" w:cs="宋体"/>
        </w:rPr>
        <w:t>日          期：</w:t>
      </w:r>
      <w:r>
        <w:rPr>
          <w:rFonts w:ascii="宋体" w:hAnsi="宋体" w:eastAsia="宋体" w:cs="宋体"/>
          <w:u w:val="single"/>
        </w:rPr>
        <w:t>2025年3 月 24 日         </w:t>
      </w:r>
    </w:p>
    <w:p w14:paraId="70C9453B">
      <w:pPr>
        <w:sectPr>
          <w:headerReference r:id="rId5" w:type="default"/>
          <w:footerReference r:id="rId6" w:type="default"/>
          <w:pgMar w:top="1440" w:right="1800" w:bottom="1440" w:left="1800" w:header="720" w:footer="720" w:gutter="0"/>
          <w:cols w:space="720" w:num="1"/>
        </w:sectPr>
      </w:pPr>
    </w:p>
    <w:p w14:paraId="6D54084E">
      <w:pPr>
        <w:widowControl w:val="0"/>
        <w:spacing w:before="0" w:after="0" w:line="360" w:lineRule="auto"/>
        <w:ind w:firstLine="480"/>
        <w:jc w:val="both"/>
      </w:pPr>
      <w:r>
        <w:rPr>
          <w:rFonts w:ascii="宋体" w:hAnsi="宋体" w:eastAsia="宋体" w:cs="宋体"/>
        </w:rPr>
        <w:t>发包方（以下简称甲方）：</w:t>
      </w:r>
      <w:r>
        <w:rPr>
          <w:rFonts w:ascii="宋体" w:hAnsi="宋体" w:eastAsia="宋体" w:cs="宋体"/>
          <w:u w:val="single"/>
        </w:rPr>
        <w:t>新疆通力房地产开发有限公司库尔勒分公司              </w:t>
      </w:r>
    </w:p>
    <w:p w14:paraId="2BE798F7">
      <w:pPr>
        <w:widowControl w:val="0"/>
        <w:spacing w:before="0" w:after="0" w:line="360" w:lineRule="auto"/>
        <w:ind w:firstLine="480"/>
        <w:jc w:val="both"/>
      </w:pPr>
      <w:r>
        <w:rPr>
          <w:rFonts w:ascii="宋体" w:hAnsi="宋体" w:eastAsia="宋体" w:cs="宋体"/>
        </w:rPr>
        <w:t>承包方（以下简称乙方）：</w:t>
      </w:r>
      <w:r>
        <w:rPr>
          <w:rFonts w:ascii="宋体" w:hAnsi="宋体" w:eastAsia="宋体" w:cs="宋体"/>
          <w:u w:val="single"/>
        </w:rPr>
        <w:t>库尔勒成交互动文化传媒有限公司 </w:t>
      </w:r>
      <w:r>
        <w:rPr>
          <w:rFonts w:ascii="宋体" w:hAnsi="宋体" w:eastAsia="宋体" w:cs="宋体"/>
          <w:u w:val="single"/>
          <w:shd w:val="clear" w:color="auto" w:fill="FFFFFF"/>
        </w:rPr>
        <w:t xml:space="preserve">          </w:t>
      </w:r>
    </w:p>
    <w:p w14:paraId="1F896907">
      <w:pPr>
        <w:widowControl w:val="0"/>
        <w:spacing w:before="0" w:after="0" w:line="360" w:lineRule="auto"/>
        <w:ind w:firstLine="480"/>
        <w:jc w:val="both"/>
      </w:pPr>
    </w:p>
    <w:p w14:paraId="0CCCBB48">
      <w:pPr>
        <w:widowControl w:val="0"/>
        <w:spacing w:before="0" w:after="0" w:line="360" w:lineRule="auto"/>
        <w:ind w:firstLine="480"/>
        <w:jc w:val="both"/>
      </w:pPr>
      <w:r>
        <w:rPr>
          <w:rFonts w:ascii="宋体" w:hAnsi="宋体" w:eastAsia="宋体" w:cs="宋体"/>
        </w:rPr>
        <w:t>甲乙双方根据《中华人民共和国民法典》《中华人民共和国广告法》、《广告管理条例》等有关法律、法规的规定，经友好协商，就甲方合作事宜达成如下条款。</w:t>
      </w:r>
    </w:p>
    <w:p w14:paraId="344CB1B2">
      <w:pPr>
        <w:widowControl w:val="0"/>
        <w:spacing w:before="0" w:after="0" w:line="360" w:lineRule="auto"/>
        <w:ind w:firstLine="480"/>
        <w:jc w:val="both"/>
      </w:pPr>
      <w:r>
        <w:rPr>
          <w:rFonts w:ascii="宋体" w:hAnsi="宋体" w:eastAsia="宋体" w:cs="宋体"/>
          <w:b/>
          <w:bCs/>
        </w:rPr>
        <w:t>一、广告合作项目</w:t>
      </w:r>
    </w:p>
    <w:p w14:paraId="5CFE00DB">
      <w:pPr>
        <w:widowControl w:val="0"/>
        <w:spacing w:before="0" w:after="0" w:line="360" w:lineRule="auto"/>
        <w:ind w:firstLine="480"/>
        <w:jc w:val="both"/>
      </w:pPr>
      <w:commentRangeStart w:id="0"/>
      <w:r>
        <w:rPr>
          <w:rStyle w:val="12"/>
          <w:rFonts w:ascii="宋体" w:hAnsi="宋体" w:eastAsia="宋体" w:cs="宋体"/>
        </w:rPr>
        <w:t>本次广告合作项目：乙方为甲方提供</w:t>
      </w:r>
      <w:r>
        <w:rPr>
          <w:rStyle w:val="12"/>
          <w:rFonts w:ascii="宋体" w:hAnsi="宋体" w:eastAsia="宋体" w:cs="宋体"/>
          <w:u w:val="single"/>
        </w:rPr>
        <w:t>线上直播及短视频推广服务</w:t>
      </w:r>
      <w:r>
        <w:rPr>
          <w:rStyle w:val="12"/>
          <w:rFonts w:ascii="宋体" w:hAnsi="宋体" w:eastAsia="宋体" w:cs="宋体"/>
        </w:rPr>
        <w:t>。</w:t>
      </w:r>
      <w:commentRangeEnd w:id="0"/>
      <w:r>
        <w:rPr>
          <w:rStyle w:val="11"/>
        </w:rPr>
        <w:commentReference w:id="0"/>
      </w:r>
    </w:p>
    <w:p w14:paraId="61DEB0CD">
      <w:pPr>
        <w:widowControl w:val="0"/>
        <w:spacing w:before="0" w:after="0" w:line="360" w:lineRule="auto"/>
        <w:ind w:firstLine="480"/>
      </w:pPr>
      <w:r>
        <w:rPr>
          <w:rFonts w:ascii="宋体" w:hAnsi="宋体" w:eastAsia="宋体" w:cs="宋体"/>
          <w:b/>
          <w:bCs/>
        </w:rPr>
        <w:t>二、广告合作主要内容</w:t>
      </w:r>
    </w:p>
    <w:p w14:paraId="7DBE150E">
      <w:pPr>
        <w:widowControl w:val="0"/>
        <w:spacing w:before="0" w:after="0" w:line="360" w:lineRule="auto"/>
        <w:ind w:firstLine="480"/>
      </w:pPr>
      <w:r>
        <w:rPr>
          <w:strike w:val="0"/>
          <w:u w:val="none"/>
        </w:rPr>
        <w:drawing>
          <wp:inline distT="0" distB="0" distL="114300" distR="114300">
            <wp:extent cx="6191250" cy="5448300"/>
            <wp:effectExtent l="0" t="0" r="6350" b="0"/>
            <wp:docPr id="100001" name="图片 100001" descr="597828be31d542b78d56c0c6f6c2a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597828be31d542b78d56c0c6f6c2af4"/>
                    <pic:cNvPicPr>
                      <a:picLocks noChangeAspect="1"/>
                    </pic:cNvPicPr>
                  </pic:nvPicPr>
                  <pic:blipFill>
                    <a:blip r:embed="rId9"/>
                    <a:stretch>
                      <a:fillRect/>
                    </a:stretch>
                  </pic:blipFill>
                  <pic:spPr>
                    <a:xfrm>
                      <a:off x="0" y="0"/>
                      <a:ext cx="6191250" cy="5448300"/>
                    </a:xfrm>
                    <a:prstGeom prst="rect">
                      <a:avLst/>
                    </a:prstGeom>
                  </pic:spPr>
                </pic:pic>
              </a:graphicData>
            </a:graphic>
          </wp:inline>
        </w:drawing>
      </w:r>
    </w:p>
    <w:p w14:paraId="5EA17591">
      <w:pPr>
        <w:widowControl w:val="0"/>
        <w:spacing w:before="0" w:after="0" w:line="360" w:lineRule="auto"/>
        <w:ind w:firstLine="480"/>
      </w:pPr>
      <w:r>
        <w:rPr>
          <w:rFonts w:ascii="宋体" w:hAnsi="宋体" w:eastAsia="宋体" w:cs="宋体"/>
          <w:b/>
          <w:bCs/>
        </w:rPr>
        <w:t>三、合同期限及合同价款</w:t>
      </w:r>
    </w:p>
    <w:p w14:paraId="100BC6D9">
      <w:pPr>
        <w:widowControl w:val="0"/>
        <w:spacing w:before="0" w:after="0" w:line="360" w:lineRule="auto"/>
        <w:ind w:firstLine="480"/>
        <w:jc w:val="both"/>
      </w:pPr>
      <w:commentRangeStart w:id="1"/>
      <w:r>
        <w:rPr>
          <w:rStyle w:val="13"/>
          <w:rFonts w:ascii="宋体" w:hAnsi="宋体" w:eastAsia="宋体" w:cs="宋体"/>
        </w:rPr>
        <w:t>1、合同期限：</w:t>
      </w:r>
    </w:p>
    <w:p w14:paraId="1B194B38">
      <w:pPr>
        <w:widowControl w:val="0"/>
        <w:spacing w:before="0" w:after="0" w:line="360" w:lineRule="auto"/>
        <w:ind w:firstLine="480"/>
        <w:jc w:val="both"/>
      </w:pPr>
      <w:r>
        <w:rPr>
          <w:rStyle w:val="13"/>
          <w:rFonts w:ascii="宋体" w:hAnsi="宋体" w:eastAsia="宋体" w:cs="宋体"/>
        </w:rPr>
        <w:t>月度合作，自</w:t>
      </w:r>
      <w:r>
        <w:rPr>
          <w:rStyle w:val="13"/>
          <w:rFonts w:ascii="宋体" w:hAnsi="宋体" w:eastAsia="宋体" w:cs="宋体"/>
          <w:u w:val="single"/>
        </w:rPr>
        <w:t>2025</w:t>
      </w:r>
      <w:r>
        <w:rPr>
          <w:rStyle w:val="13"/>
          <w:rFonts w:ascii="宋体" w:hAnsi="宋体" w:eastAsia="宋体" w:cs="宋体"/>
        </w:rPr>
        <w:t>年</w:t>
      </w:r>
      <w:r>
        <w:rPr>
          <w:rStyle w:val="13"/>
          <w:rFonts w:ascii="宋体" w:hAnsi="宋体" w:eastAsia="宋体" w:cs="宋体"/>
          <w:u w:val="single"/>
        </w:rPr>
        <w:t> 4 </w:t>
      </w:r>
      <w:r>
        <w:rPr>
          <w:rStyle w:val="13"/>
          <w:rFonts w:ascii="宋体" w:hAnsi="宋体" w:eastAsia="宋体" w:cs="宋体"/>
        </w:rPr>
        <w:t>月</w:t>
      </w:r>
      <w:r>
        <w:rPr>
          <w:rStyle w:val="13"/>
          <w:rFonts w:ascii="宋体" w:hAnsi="宋体" w:eastAsia="宋体" w:cs="宋体"/>
          <w:u w:val="single"/>
        </w:rPr>
        <w:t> 1</w:t>
      </w:r>
      <w:r>
        <w:rPr>
          <w:rStyle w:val="13"/>
          <w:rFonts w:ascii="宋体" w:hAnsi="宋体" w:eastAsia="宋体" w:cs="宋体"/>
        </w:rPr>
        <w:t>日起至</w:t>
      </w:r>
      <w:r>
        <w:rPr>
          <w:rStyle w:val="13"/>
          <w:rFonts w:ascii="宋体" w:hAnsi="宋体" w:eastAsia="宋体" w:cs="宋体"/>
          <w:u w:val="single"/>
        </w:rPr>
        <w:t> 2025</w:t>
      </w:r>
      <w:r>
        <w:rPr>
          <w:rStyle w:val="13"/>
          <w:rFonts w:ascii="宋体" w:hAnsi="宋体" w:eastAsia="宋体" w:cs="宋体"/>
        </w:rPr>
        <w:t>年</w:t>
      </w:r>
      <w:r>
        <w:rPr>
          <w:rStyle w:val="13"/>
          <w:rFonts w:ascii="宋体" w:hAnsi="宋体" w:eastAsia="宋体" w:cs="宋体"/>
          <w:u w:val="single"/>
        </w:rPr>
        <w:t>4</w:t>
      </w:r>
      <w:r>
        <w:rPr>
          <w:rStyle w:val="13"/>
          <w:rFonts w:ascii="宋体" w:hAnsi="宋体" w:eastAsia="宋体" w:cs="宋体"/>
        </w:rPr>
        <w:t>月</w:t>
      </w:r>
      <w:r>
        <w:rPr>
          <w:rStyle w:val="13"/>
          <w:rFonts w:ascii="宋体" w:hAnsi="宋体" w:eastAsia="宋体" w:cs="宋体"/>
          <w:u w:val="single"/>
        </w:rPr>
        <w:t> 30 </w:t>
      </w:r>
      <w:r>
        <w:rPr>
          <w:rStyle w:val="13"/>
          <w:rFonts w:ascii="宋体" w:hAnsi="宋体" w:eastAsia="宋体" w:cs="宋体"/>
        </w:rPr>
        <w:t>日为合同有效期间。</w:t>
      </w:r>
      <w:commentRangeEnd w:id="1"/>
      <w:r>
        <w:rPr>
          <w:rStyle w:val="11"/>
        </w:rPr>
        <w:commentReference w:id="1"/>
      </w:r>
    </w:p>
    <w:p w14:paraId="792F7F6B">
      <w:pPr>
        <w:widowControl w:val="0"/>
        <w:spacing w:before="0" w:after="0" w:line="360" w:lineRule="auto"/>
        <w:ind w:firstLine="480"/>
        <w:jc w:val="both"/>
      </w:pPr>
      <w:r>
        <w:rPr>
          <w:rFonts w:ascii="宋体" w:hAnsi="宋体" w:eastAsia="宋体" w:cs="宋体"/>
        </w:rPr>
        <w:t>2、合同价款</w:t>
      </w:r>
    </w:p>
    <w:p w14:paraId="1411D6F2">
      <w:pPr>
        <w:spacing w:before="0" w:after="0"/>
        <w:ind w:firstLine="480"/>
      </w:pPr>
      <w:r>
        <w:rPr>
          <w:rFonts w:ascii="宋体" w:hAnsi="宋体" w:eastAsia="宋体" w:cs="宋体"/>
        </w:rPr>
        <w:t>合同期限内合同总价款含税为：人民币</w:t>
      </w:r>
      <w:r>
        <w:rPr>
          <w:rFonts w:ascii="宋体" w:hAnsi="宋体" w:eastAsia="宋体" w:cs="宋体"/>
          <w:u w:val="single"/>
        </w:rPr>
        <w:t>56000</w:t>
      </w:r>
      <w:r>
        <w:rPr>
          <w:rFonts w:ascii="宋体" w:hAnsi="宋体" w:eastAsia="宋体" w:cs="宋体"/>
        </w:rPr>
        <w:t>元（大写:</w:t>
      </w:r>
      <w:r>
        <w:rPr>
          <w:rFonts w:ascii="宋体" w:hAnsi="宋体" w:eastAsia="宋体" w:cs="宋体"/>
          <w:u w:val="single"/>
        </w:rPr>
        <w:t> 伍万陆仟元整</w:t>
      </w:r>
      <w:r>
        <w:rPr>
          <w:rFonts w:ascii="宋体" w:hAnsi="宋体" w:eastAsia="宋体" w:cs="宋体"/>
        </w:rPr>
        <w:t>）；其中，乙方需开具税点为</w:t>
      </w:r>
      <w:r>
        <w:rPr>
          <w:rFonts w:ascii="宋体" w:hAnsi="宋体" w:eastAsia="宋体" w:cs="宋体"/>
          <w:u w:val="single"/>
        </w:rPr>
        <w:t> 1% </w:t>
      </w:r>
      <w:r>
        <w:rPr>
          <w:rFonts w:ascii="宋体" w:hAnsi="宋体" w:eastAsia="宋体" w:cs="宋体"/>
        </w:rPr>
        <w:t>增值税专用发票，税额：</w:t>
      </w:r>
      <w:r>
        <w:rPr>
          <w:rFonts w:ascii="宋体" w:hAnsi="宋体" w:eastAsia="宋体" w:cs="宋体"/>
          <w:u w:val="single"/>
        </w:rPr>
        <w:t>554.46</w:t>
      </w:r>
      <w:r>
        <w:rPr>
          <w:rFonts w:ascii="宋体" w:hAnsi="宋体" w:eastAsia="宋体" w:cs="宋体"/>
        </w:rPr>
        <w:t>元。不含税金额 </w:t>
      </w:r>
      <w:r>
        <w:rPr>
          <w:rFonts w:ascii="宋体" w:hAnsi="宋体" w:eastAsia="宋体" w:cs="宋体"/>
          <w:u w:val="single"/>
        </w:rPr>
        <w:t>55445.54</w:t>
      </w:r>
      <w:r>
        <w:rPr>
          <w:rFonts w:ascii="宋体" w:hAnsi="宋体" w:eastAsia="宋体" w:cs="宋体"/>
        </w:rPr>
        <w:t>元</w:t>
      </w:r>
    </w:p>
    <w:p w14:paraId="0BF8F4F6">
      <w:pPr>
        <w:widowControl w:val="0"/>
        <w:spacing w:before="0" w:after="0" w:line="360" w:lineRule="auto"/>
        <w:ind w:firstLine="480"/>
        <w:jc w:val="both"/>
      </w:pPr>
    </w:p>
    <w:p w14:paraId="10C69EC9">
      <w:pPr>
        <w:widowControl w:val="0"/>
        <w:spacing w:before="0" w:after="0" w:line="360" w:lineRule="auto"/>
        <w:ind w:firstLine="480"/>
        <w:jc w:val="both"/>
      </w:pPr>
      <w:r>
        <w:rPr>
          <w:rFonts w:ascii="宋体" w:hAnsi="宋体" w:eastAsia="宋体" w:cs="宋体"/>
          <w:b/>
          <w:bCs/>
        </w:rPr>
        <w:t>四、付款方式及期限：</w:t>
      </w:r>
    </w:p>
    <w:p w14:paraId="1ADDFF06">
      <w:pPr>
        <w:widowControl w:val="0"/>
        <w:spacing w:before="0" w:after="0" w:line="360" w:lineRule="auto"/>
        <w:ind w:firstLine="480"/>
        <w:jc w:val="both"/>
      </w:pPr>
      <w:r>
        <w:rPr>
          <w:rFonts w:ascii="宋体" w:hAnsi="宋体" w:eastAsia="宋体" w:cs="宋体"/>
        </w:rPr>
        <w:t>1、付款方式：</w:t>
      </w:r>
      <w:r>
        <w:rPr>
          <w:rFonts w:ascii="宋体" w:hAnsi="宋体" w:eastAsia="宋体" w:cs="宋体"/>
          <w:u w:val="single"/>
        </w:rPr>
        <w:t>对公转账  </w:t>
      </w:r>
    </w:p>
    <w:p w14:paraId="78EF5308">
      <w:pPr>
        <w:widowControl w:val="0"/>
        <w:spacing w:before="0" w:after="0" w:line="360" w:lineRule="auto"/>
        <w:ind w:firstLine="480"/>
        <w:jc w:val="both"/>
      </w:pPr>
      <w:r>
        <w:rPr>
          <w:rFonts w:ascii="宋体" w:hAnsi="宋体" w:eastAsia="宋体" w:cs="宋体"/>
        </w:rPr>
        <w:t>2、</w:t>
      </w:r>
      <w:r>
        <w:rPr>
          <w:rStyle w:val="14"/>
          <w:rFonts w:ascii="宋体" w:hAnsi="宋体" w:eastAsia="宋体" w:cs="宋体"/>
        </w:rPr>
        <w:t>付款时间：待所有服务执行完毕后，支付</w:t>
      </w:r>
      <w:r>
        <w:rPr>
          <w:rStyle w:val="14"/>
          <w:rFonts w:ascii="宋体" w:hAnsi="宋体" w:eastAsia="宋体" w:cs="宋体"/>
          <w:u w:val="single"/>
        </w:rPr>
        <w:t> 100% </w:t>
      </w:r>
      <w:r>
        <w:rPr>
          <w:rStyle w:val="14"/>
          <w:rFonts w:ascii="宋体" w:hAnsi="宋体" w:eastAsia="宋体" w:cs="宋体"/>
        </w:rPr>
        <w:t>的费用即</w:t>
      </w:r>
      <w:r>
        <w:rPr>
          <w:rStyle w:val="14"/>
          <w:rFonts w:ascii="宋体" w:hAnsi="宋体" w:eastAsia="宋体" w:cs="宋体"/>
          <w:u w:val="single"/>
        </w:rPr>
        <w:t>56000</w:t>
      </w:r>
      <w:r>
        <w:rPr>
          <w:rStyle w:val="14"/>
          <w:rFonts w:ascii="宋体" w:hAnsi="宋体" w:eastAsia="宋体" w:cs="宋体"/>
        </w:rPr>
        <w:t>元。</w:t>
      </w:r>
    </w:p>
    <w:p w14:paraId="37C44772">
      <w:pPr>
        <w:widowControl w:val="0"/>
        <w:spacing w:before="0" w:after="0" w:line="360" w:lineRule="auto"/>
        <w:ind w:firstLine="480"/>
        <w:jc w:val="both"/>
      </w:pPr>
      <w:r>
        <w:rPr>
          <w:rStyle w:val="15"/>
          <w:rFonts w:ascii="宋体" w:hAnsi="宋体" w:eastAsia="宋体" w:cs="宋体"/>
        </w:rPr>
        <w:t>3、乙方应在甲方付款前</w:t>
      </w:r>
      <w:r>
        <w:rPr>
          <w:rStyle w:val="15"/>
          <w:rFonts w:ascii="Calibri" w:hAnsi="Calibri" w:eastAsia="Calibri" w:cs="Calibri"/>
        </w:rPr>
        <w:t>3</w:t>
      </w:r>
      <w:r>
        <w:rPr>
          <w:rStyle w:val="15"/>
          <w:rFonts w:ascii="宋体" w:hAnsi="宋体" w:eastAsia="宋体" w:cs="宋体"/>
        </w:rPr>
        <w:t>个工作日内开具对应金额的增值税专用发票，若乙方未按照本合同约定，按时、足额的提供合规发票，甲方有权顺延支付对应费用。</w:t>
      </w:r>
    </w:p>
    <w:p w14:paraId="0865D26B">
      <w:pPr>
        <w:widowControl w:val="0"/>
        <w:spacing w:before="0" w:after="0" w:line="360" w:lineRule="auto"/>
        <w:ind w:firstLine="480"/>
        <w:jc w:val="both"/>
      </w:pPr>
    </w:p>
    <w:p w14:paraId="1C1EBE29">
      <w:pPr>
        <w:widowControl w:val="0"/>
        <w:spacing w:before="0" w:after="0" w:line="360" w:lineRule="auto"/>
        <w:ind w:firstLine="480"/>
        <w:jc w:val="both"/>
      </w:pPr>
      <w:r>
        <w:rPr>
          <w:rFonts w:ascii="宋体" w:hAnsi="宋体" w:eastAsia="宋体" w:cs="宋体"/>
          <w:b/>
          <w:bCs/>
        </w:rPr>
        <w:t>五、乙方收款信息∶</w:t>
      </w:r>
    </w:p>
    <w:p w14:paraId="07FDAE9C">
      <w:pPr>
        <w:widowControl w:val="0"/>
        <w:spacing w:before="0" w:after="0" w:line="360" w:lineRule="auto"/>
        <w:ind w:left="562"/>
        <w:jc w:val="both"/>
      </w:pPr>
      <w:r>
        <w:rPr>
          <w:rFonts w:ascii="宋体" w:hAnsi="宋体" w:eastAsia="宋体" w:cs="宋体"/>
        </w:rPr>
        <w:t>公司名称： 库尔勒成交互动文化传媒有限公司</w:t>
      </w:r>
    </w:p>
    <w:p w14:paraId="7380DD50">
      <w:pPr>
        <w:widowControl w:val="0"/>
        <w:spacing w:before="0" w:after="0" w:line="360" w:lineRule="auto"/>
        <w:ind w:left="562"/>
        <w:jc w:val="both"/>
      </w:pPr>
      <w:r>
        <w:rPr>
          <w:rFonts w:ascii="宋体" w:hAnsi="宋体" w:eastAsia="宋体" w:cs="宋体"/>
        </w:rPr>
        <w:t>税号： 91652801MA795U103F</w:t>
      </w:r>
    </w:p>
    <w:p w14:paraId="1125B040">
      <w:pPr>
        <w:widowControl w:val="0"/>
        <w:spacing w:before="0" w:after="0" w:line="360" w:lineRule="auto"/>
        <w:ind w:left="562"/>
        <w:jc w:val="both"/>
      </w:pPr>
      <w:r>
        <w:rPr>
          <w:rFonts w:ascii="宋体" w:hAnsi="宋体" w:eastAsia="宋体" w:cs="宋体"/>
        </w:rPr>
        <w:t>地址： 新疆巴州库尔勒市新城辖区民生路113号书馨家园9栋1层13</w:t>
      </w:r>
    </w:p>
    <w:p w14:paraId="67080694">
      <w:pPr>
        <w:widowControl w:val="0"/>
        <w:spacing w:before="0" w:after="0" w:line="360" w:lineRule="auto"/>
        <w:ind w:left="562"/>
        <w:jc w:val="both"/>
      </w:pPr>
      <w:r>
        <w:rPr>
          <w:rFonts w:ascii="宋体" w:hAnsi="宋体" w:eastAsia="宋体" w:cs="宋体"/>
        </w:rPr>
        <w:t>电话：18699692893</w:t>
      </w:r>
    </w:p>
    <w:p w14:paraId="2D336EF9">
      <w:pPr>
        <w:widowControl w:val="0"/>
        <w:spacing w:before="0" w:after="0" w:line="360" w:lineRule="auto"/>
        <w:ind w:left="562"/>
        <w:jc w:val="both"/>
      </w:pPr>
      <w:r>
        <w:rPr>
          <w:rFonts w:ascii="宋体" w:hAnsi="宋体" w:eastAsia="宋体" w:cs="宋体"/>
        </w:rPr>
        <w:t>开户银行：新疆银行股份有限公司库尔勒千城支行</w:t>
      </w:r>
    </w:p>
    <w:p w14:paraId="1C53E096">
      <w:pPr>
        <w:widowControl w:val="0"/>
        <w:spacing w:before="0" w:after="0" w:line="360" w:lineRule="auto"/>
        <w:ind w:left="562"/>
        <w:jc w:val="both"/>
      </w:pPr>
      <w:r>
        <w:rPr>
          <w:rFonts w:ascii="宋体" w:hAnsi="宋体" w:eastAsia="宋体" w:cs="宋体"/>
        </w:rPr>
        <w:t>账号：736090100100109669</w:t>
      </w:r>
    </w:p>
    <w:p w14:paraId="537EDBC4">
      <w:pPr>
        <w:widowControl w:val="0"/>
        <w:spacing w:before="0" w:after="0" w:line="360" w:lineRule="auto"/>
        <w:ind w:left="562"/>
        <w:jc w:val="both"/>
      </w:pPr>
      <w:r>
        <w:rPr>
          <w:rFonts w:ascii="宋体" w:hAnsi="宋体" w:eastAsia="宋体" w:cs="宋体"/>
        </w:rPr>
        <w:t>行号：313888000101</w:t>
      </w:r>
    </w:p>
    <w:p w14:paraId="4CCDC5A7">
      <w:pPr>
        <w:widowControl w:val="0"/>
        <w:spacing w:before="0" w:after="0" w:line="360" w:lineRule="auto"/>
        <w:ind w:left="562"/>
        <w:jc w:val="both"/>
      </w:pPr>
      <w:r>
        <w:rPr>
          <w:rFonts w:ascii="宋体" w:hAnsi="宋体" w:eastAsia="宋体" w:cs="宋体"/>
          <w:b/>
          <w:bCs/>
        </w:rPr>
        <w:t>六、权利和义务</w:t>
      </w:r>
    </w:p>
    <w:p w14:paraId="50178B8D">
      <w:pPr>
        <w:widowControl w:val="0"/>
        <w:spacing w:before="0" w:after="0" w:line="360" w:lineRule="auto"/>
        <w:ind w:firstLine="480"/>
        <w:jc w:val="both"/>
      </w:pPr>
      <w:r>
        <w:rPr>
          <w:rFonts w:ascii="宋体" w:hAnsi="宋体" w:eastAsia="宋体" w:cs="宋体"/>
        </w:rPr>
        <w:t xml:space="preserve"> 1、甲方的权利与义务∶</w:t>
      </w:r>
    </w:p>
    <w:p w14:paraId="5B285114">
      <w:pPr>
        <w:widowControl w:val="0"/>
        <w:spacing w:before="0" w:after="0" w:line="360" w:lineRule="auto"/>
        <w:ind w:firstLine="480"/>
        <w:jc w:val="both"/>
      </w:pPr>
      <w:r>
        <w:rPr>
          <w:rFonts w:ascii="宋体" w:hAnsi="宋体" w:eastAsia="宋体" w:cs="宋体"/>
        </w:rPr>
        <w:t>（1） </w:t>
      </w:r>
      <w:commentRangeStart w:id="2"/>
      <w:r>
        <w:rPr>
          <w:rStyle w:val="16"/>
          <w:rFonts w:ascii="宋体" w:hAnsi="宋体" w:eastAsia="宋体" w:cs="宋体"/>
        </w:rPr>
        <w:t>甲方有监督乙方工作的权利。</w:t>
      </w:r>
      <w:commentRangeEnd w:id="2"/>
      <w:r>
        <w:rPr>
          <w:rStyle w:val="11"/>
        </w:rPr>
        <w:commentReference w:id="2"/>
      </w:r>
    </w:p>
    <w:p w14:paraId="60EE75BD">
      <w:pPr>
        <w:widowControl w:val="0"/>
        <w:spacing w:before="0" w:after="0" w:line="360" w:lineRule="auto"/>
        <w:ind w:firstLine="480"/>
        <w:jc w:val="both"/>
      </w:pPr>
      <w:r>
        <w:rPr>
          <w:rFonts w:ascii="宋体" w:hAnsi="宋体" w:eastAsia="宋体" w:cs="宋体"/>
        </w:rPr>
        <w:t>（2） </w:t>
      </w:r>
      <w:commentRangeStart w:id="3"/>
      <w:r>
        <w:rPr>
          <w:rStyle w:val="17"/>
          <w:rFonts w:ascii="宋体" w:hAnsi="宋体" w:eastAsia="宋体" w:cs="宋体"/>
        </w:rPr>
        <w:t>甲方应及时如实的提供乙方工作中所必须的资料和信息。</w:t>
      </w:r>
      <w:commentRangeEnd w:id="3"/>
      <w:r>
        <w:rPr>
          <w:rStyle w:val="11"/>
        </w:rPr>
        <w:commentReference w:id="3"/>
      </w:r>
    </w:p>
    <w:p w14:paraId="17CB5424">
      <w:pPr>
        <w:widowControl w:val="0"/>
        <w:spacing w:before="0" w:after="0" w:line="360" w:lineRule="auto"/>
        <w:ind w:firstLine="480"/>
        <w:jc w:val="both"/>
      </w:pPr>
      <w:r>
        <w:rPr>
          <w:rFonts w:ascii="宋体" w:hAnsi="宋体" w:eastAsia="宋体" w:cs="宋体"/>
        </w:rPr>
        <w:t>（3） 甲方应按照合同约定及时支付合同价款。</w:t>
      </w:r>
    </w:p>
    <w:p w14:paraId="072938CB">
      <w:pPr>
        <w:spacing w:before="240" w:after="240"/>
      </w:pPr>
      <w:commentRangeStart w:id="4"/>
      <w:r>
        <w:rPr>
          <w:rStyle w:val="18"/>
          <w:rFonts w:ascii="宋体" w:hAnsi="宋体" w:eastAsia="宋体" w:cs="宋体"/>
        </w:rPr>
        <w:t>         </w:t>
      </w:r>
      <w:commentRangeEnd w:id="4"/>
      <w:r>
        <w:rPr>
          <w:rStyle w:val="11"/>
        </w:rPr>
        <w:commentReference w:id="4"/>
      </w:r>
    </w:p>
    <w:p w14:paraId="3FD4CBEF">
      <w:pPr>
        <w:widowControl w:val="0"/>
        <w:spacing w:before="0" w:after="0" w:line="360" w:lineRule="auto"/>
        <w:ind w:firstLine="480"/>
        <w:jc w:val="both"/>
      </w:pPr>
      <w:r>
        <w:rPr>
          <w:rFonts w:ascii="宋体" w:hAnsi="宋体" w:eastAsia="宋体" w:cs="宋体"/>
        </w:rPr>
        <w:t>（4） </w:t>
      </w:r>
      <w:commentRangeStart w:id="5"/>
      <w:r>
        <w:rPr>
          <w:rStyle w:val="19"/>
          <w:rFonts w:ascii="宋体" w:hAnsi="宋体" w:eastAsia="宋体" w:cs="宋体"/>
        </w:rPr>
        <w:t>甲方承诺对合同金额对外保密，未经乙方同意不得告知任何第三方，依据法律行政法规等规定或司法、行政机关的要求对外提供的除外。</w:t>
      </w:r>
      <w:commentRangeEnd w:id="5"/>
      <w:r>
        <w:rPr>
          <w:rStyle w:val="11"/>
        </w:rPr>
        <w:commentReference w:id="5"/>
      </w:r>
    </w:p>
    <w:p w14:paraId="7C77AED0">
      <w:pPr>
        <w:widowControl w:val="0"/>
        <w:spacing w:before="0" w:after="0" w:line="360" w:lineRule="auto"/>
        <w:ind w:firstLine="480"/>
        <w:jc w:val="both"/>
      </w:pPr>
      <w:r>
        <w:rPr>
          <w:rFonts w:ascii="宋体" w:hAnsi="宋体" w:eastAsia="宋体" w:cs="宋体"/>
        </w:rPr>
        <w:t xml:space="preserve"> 2、乙方的权利与义务∶</w:t>
      </w:r>
    </w:p>
    <w:p w14:paraId="46500CD8">
      <w:pPr>
        <w:spacing w:before="240" w:after="240"/>
      </w:pPr>
      <w:commentRangeStart w:id="6"/>
      <w:r>
        <w:rPr>
          <w:rStyle w:val="20"/>
          <w:rFonts w:ascii="宋体" w:hAnsi="宋体" w:eastAsia="宋体" w:cs="宋体"/>
        </w:rPr>
        <w:t>         </w:t>
      </w:r>
      <w:commentRangeEnd w:id="6"/>
      <w:r>
        <w:rPr>
          <w:rStyle w:val="11"/>
        </w:rPr>
        <w:commentReference w:id="6"/>
      </w:r>
    </w:p>
    <w:p w14:paraId="30711C7D">
      <w:pPr>
        <w:widowControl w:val="0"/>
        <w:spacing w:before="0" w:after="0" w:line="360" w:lineRule="auto"/>
        <w:ind w:firstLine="480"/>
        <w:jc w:val="both"/>
      </w:pPr>
      <w:r>
        <w:rPr>
          <w:rFonts w:ascii="宋体" w:hAnsi="宋体" w:eastAsia="宋体" w:cs="宋体"/>
        </w:rPr>
        <w:t>（1）乙方有权按照合同约定收取合同价款。</w:t>
      </w:r>
    </w:p>
    <w:p w14:paraId="0AC44F58">
      <w:pPr>
        <w:widowControl w:val="0"/>
        <w:spacing w:before="0" w:after="0" w:line="360" w:lineRule="auto"/>
        <w:ind w:firstLine="480"/>
        <w:jc w:val="both"/>
      </w:pPr>
      <w:r>
        <w:rPr>
          <w:rStyle w:val="21"/>
          <w:rFonts w:ascii="宋体" w:hAnsi="宋体" w:eastAsia="宋体" w:cs="宋体"/>
        </w:rPr>
        <w:t>（2）为了工作顺利进行，乙方有要求甲方合理配合的权利。</w:t>
      </w:r>
    </w:p>
    <w:p w14:paraId="116ED313">
      <w:pPr>
        <w:widowControl w:val="0"/>
        <w:spacing w:before="0" w:after="0" w:line="360" w:lineRule="auto"/>
        <w:ind w:firstLine="480"/>
        <w:jc w:val="both"/>
      </w:pPr>
      <w:commentRangeStart w:id="7"/>
      <w:r>
        <w:rPr>
          <w:rStyle w:val="22"/>
          <w:rFonts w:ascii="宋体" w:hAnsi="宋体" w:eastAsia="宋体" w:cs="宋体"/>
        </w:rPr>
        <w:t>（3）乙方应按照合同约定认真履行合同义务，按合同约定期限保证甲方广告的持续不间断发布。</w:t>
      </w:r>
      <w:commentRangeEnd w:id="7"/>
      <w:r>
        <w:rPr>
          <w:rStyle w:val="11"/>
        </w:rPr>
        <w:commentReference w:id="7"/>
      </w:r>
    </w:p>
    <w:p w14:paraId="4C9B4D51">
      <w:pPr>
        <w:spacing w:before="240" w:after="240"/>
      </w:pPr>
      <w:r>
        <w:rPr>
          <w:rStyle w:val="23"/>
          <w:rFonts w:ascii="宋体" w:hAnsi="宋体" w:eastAsia="宋体" w:cs="宋体"/>
        </w:rPr>
        <w:t>         </w:t>
      </w:r>
    </w:p>
    <w:p w14:paraId="16D84C28">
      <w:pPr>
        <w:spacing w:before="240" w:after="240"/>
      </w:pPr>
      <w:commentRangeStart w:id="8"/>
      <w:r>
        <w:rPr>
          <w:rStyle w:val="24"/>
          <w:rFonts w:ascii="宋体" w:hAnsi="宋体" w:eastAsia="宋体" w:cs="宋体"/>
        </w:rPr>
        <w:t>         </w:t>
      </w:r>
      <w:commentRangeEnd w:id="8"/>
      <w:r>
        <w:rPr>
          <w:rStyle w:val="11"/>
        </w:rPr>
        <w:commentReference w:id="8"/>
      </w:r>
    </w:p>
    <w:p w14:paraId="5065B574">
      <w:pPr>
        <w:widowControl w:val="0"/>
        <w:spacing w:before="0" w:after="0" w:line="360" w:lineRule="auto"/>
        <w:ind w:firstLine="480"/>
        <w:jc w:val="both"/>
      </w:pPr>
      <w:r>
        <w:rPr>
          <w:rFonts w:ascii="宋体" w:hAnsi="宋体" w:eastAsia="宋体" w:cs="宋体"/>
        </w:rPr>
        <w:t>（4）乙方必须接受甲方的工作监督，并且按照甲方的双方在履行合同过程中如有未尽事宜或发生争议的，双方应友好协商，妥善解决。如确实协商不成的，可向甲方所在地人民法院提起诉讼解决。甲方为主张权利产生的所有费用（包括但不限于律师费、诉讼收费、保全费、诉讼保全担保费、公证费、鉴定费、评估费、以及因诉讼产生的交通费与住宿费等相关合理费用等）均由乙方进行承担。</w:t>
      </w:r>
    </w:p>
    <w:p w14:paraId="49B4C4E7">
      <w:pPr>
        <w:widowControl w:val="0"/>
        <w:spacing w:before="0" w:after="0" w:line="360" w:lineRule="auto"/>
        <w:ind w:firstLine="480"/>
        <w:jc w:val="both"/>
      </w:pPr>
    </w:p>
    <w:p w14:paraId="2E7A96CE">
      <w:pPr>
        <w:spacing w:before="240" w:after="240"/>
      </w:pPr>
      <w:commentRangeStart w:id="9"/>
      <w:r>
        <w:rPr>
          <w:rStyle w:val="25"/>
          <w:rFonts w:ascii="宋体" w:hAnsi="宋体" w:eastAsia="宋体" w:cs="宋体"/>
          <w:b/>
          <w:bCs/>
        </w:rPr>
        <w:t>         </w:t>
      </w:r>
      <w:commentRangeEnd w:id="9"/>
      <w:r>
        <w:rPr>
          <w:rStyle w:val="11"/>
        </w:rPr>
        <w:commentReference w:id="9"/>
      </w:r>
    </w:p>
    <w:p w14:paraId="0496DF87">
      <w:pPr>
        <w:spacing w:before="240" w:after="240"/>
      </w:pPr>
      <w:commentRangeStart w:id="10"/>
      <w:r>
        <w:rPr>
          <w:rStyle w:val="26"/>
          <w:rFonts w:ascii="宋体" w:hAnsi="宋体" w:eastAsia="宋体" w:cs="宋体"/>
          <w:b/>
          <w:bCs/>
        </w:rPr>
        <w:t>         </w:t>
      </w:r>
      <w:commentRangeEnd w:id="10"/>
      <w:r>
        <w:rPr>
          <w:rStyle w:val="11"/>
        </w:rPr>
        <w:commentReference w:id="10"/>
      </w:r>
    </w:p>
    <w:p w14:paraId="0851E7E0">
      <w:pPr>
        <w:widowControl w:val="0"/>
        <w:spacing w:before="0" w:after="0" w:line="360" w:lineRule="auto"/>
        <w:ind w:firstLine="480"/>
        <w:jc w:val="both"/>
      </w:pPr>
      <w:r>
        <w:rPr>
          <w:rFonts w:ascii="宋体" w:hAnsi="宋体" w:eastAsia="宋体" w:cs="宋体"/>
          <w:b/>
          <w:bCs/>
        </w:rPr>
        <w:t>七、争议解决方式</w:t>
      </w:r>
    </w:p>
    <w:p w14:paraId="33B69916">
      <w:pPr>
        <w:widowControl w:val="0"/>
        <w:spacing w:before="0" w:after="0" w:line="360" w:lineRule="auto"/>
        <w:ind w:firstLine="480"/>
        <w:jc w:val="both"/>
      </w:pPr>
      <w:r>
        <w:rPr>
          <w:rFonts w:ascii="宋体" w:hAnsi="宋体" w:eastAsia="宋体" w:cs="宋体"/>
        </w:rPr>
        <w:t>双方在履行合同过程中如有未尽事宜或发生争议的，双方应友好协商，妥善解决。如确实协商不成的，可向甲方所在地人民法院提起诉讼解决。</w:t>
      </w:r>
      <w:r>
        <w:rPr>
          <w:rStyle w:val="27"/>
          <w:rFonts w:ascii="宋体" w:hAnsi="宋体" w:eastAsia="宋体" w:cs="宋体"/>
        </w:rPr>
        <w:t>甲方为主张权利产生的所有费用(包括但不限于律师费、诉讼收费、保全费、诉讼保全担保费、公证费、鉴定费、评估费、以及因诉讼产生的交通费与住宿费等相关合理费用等)均由乙方进行承担。</w:t>
      </w:r>
    </w:p>
    <w:p w14:paraId="284AEB59">
      <w:pPr>
        <w:widowControl w:val="0"/>
        <w:spacing w:before="0" w:after="0" w:line="360" w:lineRule="auto"/>
        <w:ind w:firstLine="480"/>
        <w:jc w:val="both"/>
      </w:pPr>
    </w:p>
    <w:p w14:paraId="62FFE8A6">
      <w:pPr>
        <w:spacing w:before="240" w:after="240"/>
      </w:pPr>
      <w:commentRangeStart w:id="11"/>
      <w:r>
        <w:rPr>
          <w:rStyle w:val="28"/>
          <w:rFonts w:ascii="宋体" w:hAnsi="宋体" w:eastAsia="宋体" w:cs="宋体"/>
          <w:b/>
          <w:bCs/>
        </w:rPr>
        <w:t>         </w:t>
      </w:r>
      <w:commentRangeEnd w:id="11"/>
      <w:r>
        <w:rPr>
          <w:rStyle w:val="11"/>
        </w:rPr>
        <w:commentReference w:id="11"/>
      </w:r>
    </w:p>
    <w:p w14:paraId="5347A024">
      <w:pPr>
        <w:widowControl w:val="0"/>
        <w:spacing w:before="0" w:after="0" w:line="360" w:lineRule="auto"/>
        <w:ind w:firstLine="480"/>
        <w:jc w:val="both"/>
      </w:pPr>
      <w:r>
        <w:rPr>
          <w:rFonts w:ascii="宋体" w:hAnsi="宋体" w:eastAsia="宋体" w:cs="宋体"/>
          <w:b/>
          <w:bCs/>
        </w:rPr>
        <w:t>八、通知与送达</w:t>
      </w:r>
    </w:p>
    <w:p w14:paraId="6C882079">
      <w:pPr>
        <w:widowControl w:val="0"/>
        <w:spacing w:before="0" w:after="0" w:line="360" w:lineRule="auto"/>
        <w:ind w:firstLine="480"/>
        <w:jc w:val="both"/>
      </w:pPr>
      <w:commentRangeStart w:id="12"/>
      <w:r>
        <w:rPr>
          <w:rStyle w:val="29"/>
          <w:rFonts w:ascii="宋体" w:hAnsi="宋体" w:eastAsia="宋体" w:cs="宋体"/>
        </w:rPr>
        <w:t>1、本协议履行中双方往来的联络，可以采用直接送交、邮寄、电话、短信邮件、微信等方式送达，本条所列地址为甲乙双方有效通信地址，一方按下列地址向对方发送的函件、信息均视为对方已收悉。如一方联系方式变更，应提前3日向对方书面告知，若因联系地址变更未按约向对方告知导致对方向该地址送达不能的法律后果由地址变更方自行承担。</w:t>
      </w:r>
      <w:commentRangeEnd w:id="12"/>
      <w:r>
        <w:rPr>
          <w:rStyle w:val="11"/>
        </w:rPr>
        <w:commentReference w:id="12"/>
      </w:r>
    </w:p>
    <w:p w14:paraId="6C752252">
      <w:pPr>
        <w:widowControl w:val="0"/>
        <w:spacing w:before="0" w:after="0" w:line="360" w:lineRule="auto"/>
        <w:ind w:firstLine="480"/>
        <w:jc w:val="both"/>
      </w:pPr>
    </w:p>
    <w:p w14:paraId="17E72E33">
      <w:pPr>
        <w:widowControl w:val="0"/>
        <w:spacing w:before="0" w:after="0" w:line="360" w:lineRule="auto"/>
        <w:ind w:firstLine="480"/>
        <w:jc w:val="both"/>
      </w:pPr>
      <w:r>
        <w:rPr>
          <w:rFonts w:ascii="宋体" w:hAnsi="宋体" w:eastAsia="宋体" w:cs="宋体"/>
          <w:b/>
          <w:bCs/>
        </w:rPr>
        <w:t>九、合同生效及其他</w:t>
      </w:r>
    </w:p>
    <w:p w14:paraId="08355BEF">
      <w:pPr>
        <w:spacing w:before="240" w:after="240"/>
      </w:pPr>
      <w:commentRangeStart w:id="13"/>
      <w:r>
        <w:rPr>
          <w:rStyle w:val="30"/>
          <w:rFonts w:ascii="宋体" w:hAnsi="宋体" w:eastAsia="宋体" w:cs="宋体"/>
        </w:rPr>
        <w:t>         </w:t>
      </w:r>
      <w:commentRangeEnd w:id="13"/>
      <w:r>
        <w:rPr>
          <w:rStyle w:val="11"/>
        </w:rPr>
        <w:commentReference w:id="13"/>
      </w:r>
    </w:p>
    <w:p w14:paraId="58F6E13D">
      <w:pPr>
        <w:spacing w:before="240" w:after="240"/>
      </w:pPr>
      <w:commentRangeStart w:id="14"/>
      <w:r>
        <w:rPr>
          <w:rStyle w:val="31"/>
          <w:rFonts w:ascii="宋体" w:hAnsi="宋体" w:eastAsia="宋体" w:cs="宋体"/>
        </w:rPr>
        <w:t>         </w:t>
      </w:r>
      <w:commentRangeEnd w:id="14"/>
      <w:r>
        <w:rPr>
          <w:rStyle w:val="11"/>
        </w:rPr>
        <w:commentReference w:id="14"/>
      </w:r>
    </w:p>
    <w:p w14:paraId="11724029">
      <w:pPr>
        <w:spacing w:before="240" w:after="240"/>
      </w:pPr>
      <w:commentRangeStart w:id="15"/>
      <w:r>
        <w:rPr>
          <w:rStyle w:val="32"/>
          <w:rFonts w:ascii="宋体" w:hAnsi="宋体" w:eastAsia="宋体" w:cs="宋体"/>
        </w:rPr>
        <w:t>         </w:t>
      </w:r>
      <w:commentRangeEnd w:id="15"/>
      <w:r>
        <w:rPr>
          <w:rStyle w:val="11"/>
        </w:rPr>
        <w:commentReference w:id="15"/>
      </w:r>
    </w:p>
    <w:p w14:paraId="5AB152E7">
      <w:pPr>
        <w:widowControl w:val="0"/>
        <w:spacing w:before="0" w:after="0" w:line="360" w:lineRule="auto"/>
        <w:ind w:firstLine="480"/>
        <w:jc w:val="both"/>
      </w:pPr>
      <w:r>
        <w:rPr>
          <w:rFonts w:ascii="宋体" w:hAnsi="宋体" w:eastAsia="宋体" w:cs="宋体"/>
        </w:rPr>
        <w:t>1、对本合同的任何变更应由双方协商一致并以书面形式作出。变更条款或协议构成本合同的一部分，与本合同具有同等法律效力。若有未尽事宜，双方友好协商解决。</w:t>
      </w:r>
    </w:p>
    <w:p w14:paraId="68B82E4A">
      <w:pPr>
        <w:widowControl w:val="0"/>
        <w:spacing w:before="0" w:after="0" w:line="360" w:lineRule="auto"/>
        <w:ind w:firstLine="480"/>
        <w:jc w:val="both"/>
      </w:pPr>
      <w:r>
        <w:rPr>
          <w:rFonts w:ascii="宋体" w:hAnsi="宋体" w:eastAsia="宋体" w:cs="宋体"/>
        </w:rPr>
        <w:t>2、</w:t>
      </w:r>
      <w:commentRangeStart w:id="16"/>
      <w:r>
        <w:rPr>
          <w:rStyle w:val="33"/>
          <w:rFonts w:ascii="宋体" w:hAnsi="宋体" w:eastAsia="宋体" w:cs="宋体"/>
        </w:rPr>
        <w:t>未经合同相对方书面同意，任一方均不得转让本合同项下任何权利和义务。</w:t>
      </w:r>
      <w:commentRangeEnd w:id="16"/>
      <w:r>
        <w:rPr>
          <w:rStyle w:val="11"/>
        </w:rPr>
        <w:commentReference w:id="16"/>
      </w:r>
    </w:p>
    <w:p w14:paraId="620BB943">
      <w:pPr>
        <w:widowControl w:val="0"/>
        <w:spacing w:before="0" w:after="0" w:line="360" w:lineRule="auto"/>
        <w:ind w:firstLine="480"/>
        <w:jc w:val="both"/>
      </w:pPr>
      <w:r>
        <w:rPr>
          <w:rFonts w:ascii="宋体" w:hAnsi="宋体" w:eastAsia="宋体" w:cs="宋体"/>
        </w:rPr>
        <w:t>3、本合同一式贰份，甲方壹份，乙方壹份，具有同等法律效力，合同经甲乙双方盖章后生效。</w:t>
      </w:r>
    </w:p>
    <w:p w14:paraId="3616AF44">
      <w:pPr>
        <w:widowControl w:val="0"/>
        <w:spacing w:before="0" w:after="0" w:line="360" w:lineRule="auto"/>
        <w:ind w:firstLine="480"/>
        <w:jc w:val="both"/>
      </w:pPr>
      <w:commentRangeStart w:id="17"/>
      <w:r>
        <w:rPr>
          <w:rStyle w:val="34"/>
          <w:rFonts w:ascii="宋体" w:hAnsi="宋体" w:eastAsia="宋体" w:cs="宋体"/>
        </w:rPr>
        <w:t>4、本合同附件为本合同的组成部分，与本合同正文具有同等法律效力。</w:t>
      </w:r>
      <w:commentRangeEnd w:id="17"/>
      <w:r>
        <w:rPr>
          <w:rStyle w:val="11"/>
        </w:rPr>
        <w:commentReference w:id="17"/>
      </w:r>
    </w:p>
    <w:p w14:paraId="7A6D81C3">
      <w:pPr>
        <w:spacing w:before="240" w:after="240"/>
      </w:pPr>
      <w:commentRangeStart w:id="18"/>
      <w:r>
        <w:rPr>
          <w:rStyle w:val="35"/>
          <w:rFonts w:ascii="宋体" w:hAnsi="宋体" w:eastAsia="宋体" w:cs="宋体"/>
        </w:rPr>
        <w:t>         </w:t>
      </w:r>
      <w:commentRangeEnd w:id="18"/>
      <w:r>
        <w:rPr>
          <w:rStyle w:val="11"/>
        </w:rPr>
        <w:commentReference w:id="18"/>
      </w:r>
    </w:p>
    <w:p w14:paraId="0857C385">
      <w:pPr>
        <w:spacing w:before="240" w:after="240"/>
      </w:pPr>
      <w:commentRangeStart w:id="19"/>
      <w:r>
        <w:rPr>
          <w:rStyle w:val="36"/>
          <w:rFonts w:ascii="宋体" w:hAnsi="宋体" w:eastAsia="宋体" w:cs="宋体"/>
        </w:rPr>
        <w:t>         </w:t>
      </w:r>
      <w:commentRangeEnd w:id="19"/>
      <w:r>
        <w:rPr>
          <w:rStyle w:val="11"/>
        </w:rPr>
        <w:commentReference w:id="19"/>
      </w:r>
    </w:p>
    <w:p w14:paraId="66C6A2A3">
      <w:pPr>
        <w:spacing w:before="240" w:after="240"/>
      </w:pPr>
      <w:commentRangeStart w:id="20"/>
      <w:r>
        <w:rPr>
          <w:rStyle w:val="37"/>
          <w:rFonts w:ascii="宋体" w:hAnsi="宋体" w:eastAsia="宋体" w:cs="宋体"/>
        </w:rPr>
        <w:t>         </w:t>
      </w:r>
      <w:commentRangeEnd w:id="20"/>
      <w:r>
        <w:rPr>
          <w:rStyle w:val="11"/>
        </w:rPr>
        <w:commentReference w:id="20"/>
      </w:r>
    </w:p>
    <w:p w14:paraId="74693D01">
      <w:pPr>
        <w:spacing w:before="240" w:after="240"/>
      </w:pPr>
      <w:commentRangeStart w:id="21"/>
      <w:r>
        <w:rPr>
          <w:rStyle w:val="38"/>
          <w:rFonts w:ascii="宋体" w:hAnsi="宋体" w:eastAsia="宋体" w:cs="宋体"/>
        </w:rPr>
        <w:t>         </w:t>
      </w:r>
      <w:commentRangeEnd w:id="21"/>
      <w:r>
        <w:rPr>
          <w:rStyle w:val="11"/>
        </w:rPr>
        <w:commentReference w:id="21"/>
      </w:r>
    </w:p>
    <w:p w14:paraId="0DE5B7D4">
      <w:pPr>
        <w:widowControl w:val="0"/>
        <w:spacing w:before="0" w:after="0" w:line="360" w:lineRule="auto"/>
        <w:ind w:firstLine="480"/>
        <w:jc w:val="both"/>
      </w:pPr>
    </w:p>
    <w:p w14:paraId="2D6B3358">
      <w:pPr>
        <w:widowControl w:val="0"/>
        <w:spacing w:before="0" w:after="0" w:line="360" w:lineRule="auto"/>
        <w:ind w:firstLine="480"/>
        <w:jc w:val="both"/>
      </w:pPr>
      <w:r>
        <w:rPr>
          <w:rFonts w:ascii="宋体" w:hAnsi="宋体" w:eastAsia="宋体" w:cs="宋体"/>
        </w:rPr>
        <w:t>甲方(盖章)：                   乙方(盖章)：</w:t>
      </w:r>
    </w:p>
    <w:p w14:paraId="50427EAE">
      <w:pPr>
        <w:widowControl w:val="0"/>
        <w:spacing w:before="0" w:after="0" w:line="360" w:lineRule="auto"/>
        <w:ind w:firstLine="480"/>
        <w:jc w:val="both"/>
      </w:pPr>
      <w:r>
        <w:rPr>
          <w:rFonts w:ascii="宋体" w:hAnsi="宋体" w:eastAsia="宋体" w:cs="宋体"/>
        </w:rPr>
        <w:t>联系人：                       联系人 ：</w:t>
      </w:r>
    </w:p>
    <w:p w14:paraId="37A853D2">
      <w:pPr>
        <w:widowControl w:val="0"/>
        <w:spacing w:before="0" w:after="0" w:line="360" w:lineRule="auto"/>
        <w:ind w:firstLine="480"/>
        <w:jc w:val="both"/>
      </w:pPr>
      <w:r>
        <w:rPr>
          <w:rFonts w:ascii="宋体" w:hAnsi="宋体" w:eastAsia="宋体" w:cs="宋体"/>
        </w:rPr>
        <w:t>签约时间：2025 年  月  日      签约时间：2025年  月   日</w:t>
      </w:r>
    </w:p>
    <w:p w14:paraId="1F9657B5">
      <w:pPr>
        <w:widowControl w:val="0"/>
        <w:spacing w:before="0" w:after="0" w:line="360" w:lineRule="auto"/>
        <w:ind w:firstLine="480"/>
        <w:jc w:val="both"/>
      </w:pPr>
    </w:p>
    <w:p w14:paraId="526931C0">
      <w:pPr>
        <w:widowControl w:val="0"/>
        <w:spacing w:before="0" w:after="0" w:line="360" w:lineRule="auto"/>
        <w:jc w:val="both"/>
      </w:pPr>
    </w:p>
    <w:p w14:paraId="4FCBFF91">
      <w:pPr>
        <w:widowControl w:val="0"/>
        <w:spacing w:before="0" w:after="0"/>
        <w:jc w:val="both"/>
      </w:pPr>
    </w:p>
    <w:sectPr>
      <w:headerReference r:id="rId7" w:type="default"/>
      <w:pgMar w:top="1440" w:right="1800" w:bottom="1440" w:left="1800" w:header="720" w:footer="720"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黄志宏律师" w:date="2025-03-22T00:23:08Z" w:initials="黄志宏律师 ">
    <w:p w14:paraId="76A376E7">
      <w:pPr>
        <w:spacing w:before="240" w:after="0"/>
        <w:rPr>
          <w:sz w:val="20"/>
          <w:szCs w:val="20"/>
        </w:rPr>
      </w:pPr>
      <w:r>
        <w:rPr>
          <w:rFonts w:ascii="宋体" w:hAnsi="宋体" w:eastAsia="宋体" w:cs="宋体"/>
          <w:sz w:val="20"/>
          <w:szCs w:val="20"/>
        </w:rPr>
        <w:t>【风险点】服务界定不明确，需量化。广告效果验收标准缺失。明确服务内容。明确乙方服务具体内容和标准。</w:t>
      </w:r>
    </w:p>
    <w:p w14:paraId="4FC56533">
      <w:pPr>
        <w:spacing w:before="0" w:after="0"/>
      </w:pPr>
      <w:r>
        <w:rPr>
          <w:rFonts w:ascii="宋体" w:hAnsi="宋体" w:eastAsia="宋体" w:cs="宋体"/>
        </w:rPr>
        <w:t>【说明】明确服务量化指标可避免乙方以最低标准履行义务，并保障甲方能获得具体落实的推广服务效果。原合同未约定具体的广告效果验收标准，可能导致服务质量难以评估和争议。增加量化的KPI指标和未达标时的费用扣减机制，有利于保障甲方的权益，确保广告投放的效果，同时也为双方提供了明确的考核依据。原合同中对服务内容的描述过于笼统，缺乏具体的数量、频率和质量要求。明确这些细节可以帮助甲方更好地衡量服务质量，避免后续产生争议。同时，这也为乙方提供了明确的工作指导，有利于双方权责的明晰。原合同未明确乙方服务的具体内容和标准，可能导致服务质量无法保证且难以追责。增加具体推广数量和质量要求能有效保障甲方利益。</w:t>
      </w:r>
    </w:p>
    <w:p w14:paraId="071F2CD8">
      <w:pPr>
        <w:spacing w:before="0" w:after="0"/>
      </w:pPr>
      <w:r>
        <w:rPr>
          <w:rFonts w:ascii="宋体" w:hAnsi="宋体" w:eastAsia="宋体" w:cs="宋体"/>
        </w:rPr>
        <w:t>【修改建议】本次广告合作项目：乙方为甲方提供线上直播及短视频推广服务，包括至少4场直播，每场不少于90分钟，以及制作不少于8条1080P分辨率的短视频。双方同意在本合同签订后3个工作日内，另行签署附件明确约定推广效果的具体量化指标（如短视频点击量、直播观看人数等）。若乙方未达到约定的最低推广效果，甲方有权按比例扣减服务费。具体服务内容包括：1. 每周进行2次直播，每次不少于2小时，在抖音、快手等主流短视频平台进行；2. 每周制作并发布不少于5个短视频，时长3-5分钟，内容围绕沁园春·锦项目特色及优势；3. 乙方应确保直播和短视频的观看量达到约定的最低标准。具体包括但不限于直播推广不少于5场、短视频制作推广不少于10条，每条短视频时长不少于1分钟，所有内容需符合甲方品牌要求并经甲方审核。</w:t>
      </w:r>
    </w:p>
    <w:p w14:paraId="5B523B79">
      <w:pPr>
        <w:spacing w:before="240" w:after="240"/>
      </w:pPr>
    </w:p>
  </w:comment>
  <w:comment w:id="1" w:author="黄志宏律师" w:date="2025-03-21T23:09:08Z" w:initials="黄志宏律师 ">
    <w:p w14:paraId="462DC8D4">
      <w:pPr>
        <w:spacing w:before="240" w:after="0"/>
        <w:rPr>
          <w:sz w:val="20"/>
          <w:szCs w:val="20"/>
        </w:rPr>
      </w:pPr>
      <w:r>
        <w:rPr>
          <w:rFonts w:ascii="宋体" w:hAnsi="宋体" w:eastAsia="宋体" w:cs="宋体"/>
          <w:sz w:val="20"/>
          <w:szCs w:val="20"/>
        </w:rPr>
        <w:t>【风险点】增加服务标准条款</w:t>
      </w:r>
    </w:p>
    <w:p w14:paraId="08E879C2">
      <w:pPr>
        <w:spacing w:before="0" w:after="0"/>
      </w:pPr>
      <w:r>
        <w:rPr>
          <w:rFonts w:ascii="宋体" w:hAnsi="宋体" w:eastAsia="宋体" w:cs="宋体"/>
        </w:rPr>
        <w:t>【说明】增加具体的服务标准可以明确乙方的履约义务，便于甲方考核服务质量，同时也为可能的争议解决提供客观依据。</w:t>
      </w:r>
    </w:p>
    <w:p w14:paraId="1225DA71">
      <w:pPr>
        <w:spacing w:before="0" w:after="0"/>
      </w:pPr>
      <w:r>
        <w:rPr>
          <w:rFonts w:ascii="宋体" w:hAnsi="宋体" w:eastAsia="宋体" w:cs="宋体"/>
        </w:rPr>
        <w:t>【修改建议】1、合同期限： 月度合作，自2025年 4 月 1日起至 2025年4月 30 日为合同有效期间。 2、服务标准： 乙方应确保每日直播时长不低于4小时，短视频周更新量不少于5条，单条视频播放量不低于10万次。</w:t>
      </w:r>
    </w:p>
    <w:p w14:paraId="44E6174E">
      <w:pPr>
        <w:spacing w:before="240" w:after="240"/>
      </w:pPr>
    </w:p>
  </w:comment>
  <w:comment w:id="2" w:author="黄志宏律师" w:date="2025-03-21T23:37:08Z" w:initials="黄志宏律师 ">
    <w:p w14:paraId="7F950DA1">
      <w:pPr>
        <w:spacing w:before="240" w:after="0"/>
        <w:rPr>
          <w:sz w:val="20"/>
          <w:szCs w:val="20"/>
        </w:rPr>
      </w:pPr>
      <w:r>
        <w:rPr>
          <w:rFonts w:ascii="宋体" w:hAnsi="宋体" w:eastAsia="宋体" w:cs="宋体"/>
          <w:sz w:val="20"/>
          <w:szCs w:val="20"/>
        </w:rPr>
        <w:t>【风险点】明确甲方对推广内容审核权</w:t>
      </w:r>
    </w:p>
    <w:p w14:paraId="37781453">
      <w:pPr>
        <w:spacing w:before="0" w:after="0"/>
      </w:pPr>
      <w:r>
        <w:rPr>
          <w:rFonts w:ascii="宋体" w:hAnsi="宋体" w:eastAsia="宋体" w:cs="宋体"/>
        </w:rPr>
        <w:t>【说明】原合同未对甲方的审核权作明确说明，可能导致乙方发布内容偏离甲方要求。增加条款强化甲方审核权，有助于维护品牌一致性。</w:t>
      </w:r>
    </w:p>
    <w:p w14:paraId="4F316ED8">
      <w:pPr>
        <w:spacing w:before="0" w:after="0"/>
      </w:pPr>
      <w:r>
        <w:rPr>
          <w:rFonts w:ascii="宋体" w:hAnsi="宋体" w:eastAsia="宋体" w:cs="宋体"/>
        </w:rPr>
        <w:t>【修改建议】甲方有监督乙方工作的权利，并享有对乙方所有推广内容的审核和修改权，乙方须在内容发布前征得甲方书面确认。</w:t>
      </w:r>
    </w:p>
    <w:p w14:paraId="6ED765D9">
      <w:pPr>
        <w:spacing w:before="240" w:after="240"/>
      </w:pPr>
    </w:p>
  </w:comment>
  <w:comment w:id="3" w:author="黄志宏律师" w:date="2025-03-22T00:07:08Z" w:initials="黄志宏律师 ">
    <w:p w14:paraId="36604FF0">
      <w:pPr>
        <w:spacing w:before="240" w:after="0"/>
        <w:rPr>
          <w:sz w:val="20"/>
          <w:szCs w:val="20"/>
        </w:rPr>
      </w:pPr>
      <w:r>
        <w:rPr>
          <w:rFonts w:ascii="宋体" w:hAnsi="宋体" w:eastAsia="宋体" w:cs="宋体"/>
          <w:sz w:val="20"/>
          <w:szCs w:val="20"/>
        </w:rPr>
        <w:t>【风险点】增加知识产权归属约定</w:t>
      </w:r>
    </w:p>
    <w:p w14:paraId="488806DF">
      <w:pPr>
        <w:spacing w:before="0" w:after="0"/>
      </w:pPr>
      <w:r>
        <w:rPr>
          <w:rFonts w:ascii="宋体" w:hAnsi="宋体" w:eastAsia="宋体" w:cs="宋体"/>
        </w:rPr>
        <w:t>【说明】原合同未约定推广内容的知识产权归属，可能导致乙方后续使用内容与甲方利益冲突。增加条款明确产权归属，并防止纠纷。</w:t>
      </w:r>
    </w:p>
    <w:p w14:paraId="21738A7D">
      <w:pPr>
        <w:spacing w:before="0" w:after="0"/>
      </w:pPr>
      <w:r>
        <w:rPr>
          <w:rFonts w:ascii="宋体" w:hAnsi="宋体" w:eastAsia="宋体" w:cs="宋体"/>
        </w:rPr>
        <w:t>【修改建议】甲方应及时如实的提供乙方工作中所必须的资料和信息。乙方在履行合同过程中产生的所有推广素材及内容(包括但不限于直播录像、短视频等)的知识产权归甲方所有，乙方不得擅自使用或许可第三方使用。</w:t>
      </w:r>
    </w:p>
    <w:p w14:paraId="2E878F72">
      <w:pPr>
        <w:spacing w:before="240" w:after="240"/>
      </w:pPr>
    </w:p>
  </w:comment>
  <w:comment w:id="4" w:author="黄志宏律师" w:date="2025-03-21T23:34:08Z" w:initials="黄志宏律师 ">
    <w:p w14:paraId="1D5CA725">
      <w:pPr>
        <w:spacing w:before="240" w:after="0"/>
        <w:rPr>
          <w:sz w:val="20"/>
          <w:szCs w:val="20"/>
        </w:rPr>
      </w:pPr>
      <w:r>
        <w:rPr>
          <w:rFonts w:ascii="宋体" w:hAnsi="宋体" w:eastAsia="宋体" w:cs="宋体"/>
          <w:sz w:val="20"/>
          <w:szCs w:val="20"/>
        </w:rPr>
        <w:t>【风险点】数据留存义务缺失。</w:t>
      </w:r>
    </w:p>
    <w:p w14:paraId="43C305D5">
      <w:pPr>
        <w:spacing w:before="0" w:after="0"/>
      </w:pPr>
      <w:r>
        <w:rPr>
          <w:rFonts w:ascii="宋体" w:hAnsi="宋体" w:eastAsia="宋体" w:cs="宋体"/>
        </w:rPr>
        <w:t>【说明】在推广效果评估中，数据留存是重要的佐证材料，明确保存期限有助于便于后期核查与追责。</w:t>
      </w:r>
    </w:p>
    <w:p w14:paraId="09914CEF">
      <w:pPr>
        <w:spacing w:before="0" w:after="0"/>
      </w:pPr>
      <w:r>
        <w:rPr>
          <w:rFonts w:ascii="宋体" w:hAnsi="宋体" w:eastAsia="宋体" w:cs="宋体"/>
        </w:rPr>
        <w:t>【修改建议】乙方需保存服务期间的直播录屏及短视频后台数据至少180日，供甲方随时查验推广效果。</w:t>
      </w:r>
    </w:p>
    <w:p w14:paraId="01AF8E00">
      <w:pPr>
        <w:spacing w:before="240" w:after="240"/>
      </w:pPr>
    </w:p>
  </w:comment>
  <w:comment w:id="5" w:author="黄志宏律师" w:date="2025-03-21T23:57:08Z" w:initials="黄志宏律师 ">
    <w:p w14:paraId="20AB712E">
      <w:pPr>
        <w:spacing w:before="240" w:after="0"/>
        <w:rPr>
          <w:sz w:val="20"/>
          <w:szCs w:val="20"/>
        </w:rPr>
      </w:pPr>
      <w:r>
        <w:rPr>
          <w:rFonts w:ascii="宋体" w:hAnsi="宋体" w:eastAsia="宋体" w:cs="宋体"/>
          <w:sz w:val="20"/>
          <w:szCs w:val="20"/>
        </w:rPr>
        <w:t>【风险点】增加保密义务期限</w:t>
      </w:r>
    </w:p>
    <w:p w14:paraId="6B043158">
      <w:pPr>
        <w:spacing w:before="0" w:after="0"/>
      </w:pPr>
      <w:r>
        <w:rPr>
          <w:rFonts w:ascii="宋体" w:hAnsi="宋体" w:eastAsia="宋体" w:cs="宋体"/>
        </w:rPr>
        <w:t>【说明】原合同未规定保密义务的期限，可能导致乙方在合同结束后泄露甲方商业秘密。增加保密期限可有效防止潜在信息泄露风险。</w:t>
      </w:r>
    </w:p>
    <w:p w14:paraId="635E07EC">
      <w:pPr>
        <w:spacing w:before="0" w:after="0"/>
      </w:pPr>
      <w:r>
        <w:rPr>
          <w:rFonts w:ascii="宋体" w:hAnsi="宋体" w:eastAsia="宋体" w:cs="宋体"/>
        </w:rPr>
        <w:t>【修改建议】甲方承诺对合同金额对外保密，未经乙方同意不得告知任何第三方，依据法律行政法规等规定或司法、行政机关的要求对外提供的除外。乙方亦应对甲方提供的商业数据与信息进行保密，保密义务在合同终止后延续两年。</w:t>
      </w:r>
    </w:p>
    <w:p w14:paraId="0E5D9599">
      <w:pPr>
        <w:spacing w:before="240" w:after="240"/>
      </w:pPr>
    </w:p>
  </w:comment>
  <w:comment w:id="6" w:author="黄志宏律师" w:date="2025-03-21T23:27:08Z" w:initials="黄志宏律师 ">
    <w:p w14:paraId="2A09C680">
      <w:pPr>
        <w:spacing w:before="240" w:after="0"/>
        <w:rPr>
          <w:sz w:val="20"/>
          <w:szCs w:val="20"/>
        </w:rPr>
      </w:pPr>
      <w:r>
        <w:rPr>
          <w:rFonts w:ascii="宋体" w:hAnsi="宋体" w:eastAsia="宋体" w:cs="宋体"/>
          <w:sz w:val="20"/>
          <w:szCs w:val="20"/>
        </w:rPr>
        <w:t>【风险点】增加服务质量保证条款</w:t>
      </w:r>
    </w:p>
    <w:p w14:paraId="33760993">
      <w:pPr>
        <w:spacing w:before="0" w:after="0"/>
      </w:pPr>
      <w:r>
        <w:rPr>
          <w:rFonts w:ascii="宋体" w:hAnsi="宋体" w:eastAsia="宋体" w:cs="宋体"/>
        </w:rPr>
        <w:t>【说明】增加服务质量保证条款可以明确乙方的责任，保障甲方的权益。这有助于确保乙方提供高质量的服务，同时也为可能出现的质量问题提供了处理机制，减少潜在纠纷。</w:t>
      </w:r>
    </w:p>
    <w:p w14:paraId="27EF945F">
      <w:pPr>
        <w:spacing w:before="0" w:after="0"/>
      </w:pPr>
      <w:r>
        <w:rPr>
          <w:rFonts w:ascii="宋体" w:hAnsi="宋体" w:eastAsia="宋体" w:cs="宋体"/>
        </w:rPr>
        <w:t>【修改建议】乙方保证所提供的推广服务质量，包括但不限于直播和短视频的内容质量、传播效果等。如未达到约定的质量标准，甲方有权要求乙方整改或扣减服务费用。</w:t>
      </w:r>
    </w:p>
    <w:p w14:paraId="124175D3">
      <w:pPr>
        <w:spacing w:before="240" w:after="240"/>
      </w:pPr>
    </w:p>
  </w:comment>
  <w:comment w:id="7" w:author="黄志宏律师" w:date="2025-03-21T23:54:08Z" w:initials="黄志宏律师 ">
    <w:p w14:paraId="71577F63">
      <w:pPr>
        <w:spacing w:before="240" w:after="0"/>
        <w:rPr>
          <w:sz w:val="20"/>
          <w:szCs w:val="20"/>
        </w:rPr>
      </w:pPr>
      <w:r>
        <w:rPr>
          <w:rFonts w:ascii="宋体" w:hAnsi="宋体" w:eastAsia="宋体" w:cs="宋体"/>
          <w:sz w:val="20"/>
          <w:szCs w:val="20"/>
        </w:rPr>
        <w:t>【风险点】增加服务效果报告义务</w:t>
      </w:r>
    </w:p>
    <w:p w14:paraId="1A396C7A">
      <w:pPr>
        <w:spacing w:before="0" w:after="0"/>
      </w:pPr>
      <w:r>
        <w:rPr>
          <w:rFonts w:ascii="宋体" w:hAnsi="宋体" w:eastAsia="宋体" w:cs="宋体"/>
        </w:rPr>
        <w:t>【说明】增加定期报告义务有助于甲方及时了解推广效果，便于监督和评估服务质量，同时为后续付款和验收提供依据。增加服务中断赔偿条款可以强化乙方的服务责任，保障甲方的权益，同时为可能发生的服务中断情况提供明确的处理方案。明确知识产权归属有助于维护甲方对推广内容的控制权，防止乙方擅自使用相关素材。细化持续性具体要求，并设置违约扣减费用的条款，提高合同履行的约束力。原条款仅规定了乙方的义务，但未约定违约责任。为保护甲方利益，建议增加具体的违约金条款，明确违约责任，有利于督促乙方履行义务，并为可能发生的争议提供明确的处理依据。</w:t>
      </w:r>
    </w:p>
    <w:p w14:paraId="55C3A1E2">
      <w:pPr>
        <w:spacing w:before="0" w:after="0"/>
      </w:pPr>
      <w:r>
        <w:rPr>
          <w:rFonts w:ascii="宋体" w:hAnsi="宋体" w:eastAsia="宋体" w:cs="宋体"/>
        </w:rPr>
        <w:t>【修改建议】（3）乙方应按照合同约定认真履行合同义务，按合同约定期限保证甲方广告的持续不间断发布。乙方应每周向甲方提交包含直播观看量、互动转化率、用户画像分析等数据的服务效果报告。如因乙方原因导致推广中断超过24小时，甲方有权按中断时长比例扣减合同价款。乙方制作的短视频及直播推广内容著作权归属甲方，甲方提供的素材版权亦归甲方；乙方可在征得甲方同意的情况下合理使用这些内容进行自我宣传。直播时间为每日18:00至22:00，若单次中断超30分钟，甲方有权据实扣减对应服务费用。如乙方未能保证广告持续发布或发布质量不达标，每中断24小时或质量不达标24小时，乙方应按合同总价的1%向甲方支付违约金，累计违约金不超过合同总价的20%。</w:t>
      </w:r>
    </w:p>
    <w:p w14:paraId="278F0947">
      <w:pPr>
        <w:spacing w:before="240" w:after="240"/>
      </w:pPr>
    </w:p>
  </w:comment>
  <w:comment w:id="8" w:author="黄志宏律师" w:date="2025-03-21T23:16:08Z" w:initials="黄志宏律师 ">
    <w:p w14:paraId="7DC6E1C1">
      <w:pPr>
        <w:spacing w:before="240" w:after="0"/>
        <w:rPr>
          <w:sz w:val="20"/>
          <w:szCs w:val="20"/>
        </w:rPr>
      </w:pPr>
      <w:r>
        <w:rPr>
          <w:rFonts w:ascii="宋体" w:hAnsi="宋体" w:eastAsia="宋体" w:cs="宋体"/>
          <w:sz w:val="20"/>
          <w:szCs w:val="20"/>
        </w:rPr>
        <w:t>【风险点】不可抗力内容模糊不清。</w:t>
      </w:r>
    </w:p>
    <w:p w14:paraId="072DF037">
      <w:pPr>
        <w:spacing w:before="0" w:after="0"/>
      </w:pPr>
      <w:r>
        <w:rPr>
          <w:rFonts w:ascii="宋体" w:hAnsi="宋体" w:eastAsia="宋体" w:cs="宋体"/>
        </w:rPr>
        <w:t>【说明】不可抗力条款需要明确排除某些商业风险事件，避免乙方以此为由减轻责任。</w:t>
      </w:r>
    </w:p>
    <w:p w14:paraId="63961A5C">
      <w:pPr>
        <w:spacing w:before="0" w:after="0"/>
      </w:pPr>
      <w:r>
        <w:rPr>
          <w:rFonts w:ascii="宋体" w:hAnsi="宋体" w:eastAsia="宋体" w:cs="宋体"/>
        </w:rPr>
        <w:t>【修改建议】恶劣天气、平台封号等情况下，乙方须提前准备备用账号和方案，确保合同执行不受延误，此类因素不作为不可抗力抗辩理由。</w:t>
      </w:r>
    </w:p>
    <w:p w14:paraId="556B57A3">
      <w:pPr>
        <w:spacing w:before="240" w:after="240"/>
      </w:pPr>
    </w:p>
  </w:comment>
  <w:comment w:id="9" w:author="黄志宏律师" w:date="2025-03-22T00:20:08Z" w:initials="黄志宏律师 ">
    <w:p w14:paraId="1F1607AE">
      <w:pPr>
        <w:spacing w:before="240" w:after="0"/>
        <w:rPr>
          <w:sz w:val="20"/>
          <w:szCs w:val="20"/>
        </w:rPr>
      </w:pPr>
      <w:r>
        <w:rPr>
          <w:rFonts w:ascii="宋体" w:hAnsi="宋体" w:eastAsia="宋体" w:cs="宋体"/>
          <w:sz w:val="20"/>
          <w:szCs w:val="20"/>
        </w:rPr>
        <w:t>【风险点】明确知识产权归属</w:t>
      </w:r>
    </w:p>
    <w:p w14:paraId="31EAD00E">
      <w:pPr>
        <w:spacing w:before="0" w:after="0"/>
      </w:pPr>
      <w:r>
        <w:rPr>
          <w:rFonts w:ascii="宋体" w:hAnsi="宋体" w:eastAsia="宋体" w:cs="宋体"/>
        </w:rPr>
        <w:t>【说明】增加知识产权条款可以明确推广内容的所有权归属，避免日后可能出现的知识产权纠纷。同时，要求乙方保证不侵犯第三方知识产权，可以降低甲方的法律风险。</w:t>
      </w:r>
    </w:p>
    <w:p w14:paraId="7AF6C802">
      <w:pPr>
        <w:spacing w:before="0" w:after="0"/>
      </w:pPr>
      <w:r>
        <w:rPr>
          <w:rFonts w:ascii="宋体" w:hAnsi="宋体" w:eastAsia="宋体" w:cs="宋体"/>
        </w:rPr>
        <w:t>【修改建议】知识产权： (1) 在本合同履行过程中，乙方为甲方制作的所有直播内容、短视频等推广材料的知识产权均归甲方所有。 (2) 乙方保证其提供的服务不侵犯任何第三方的知识产权，如因此发生纠纷，由乙方承担全部责任并赔偿甲方因此遭受的损失。</w:t>
      </w:r>
    </w:p>
    <w:p w14:paraId="20A74230">
      <w:pPr>
        <w:spacing w:before="240" w:after="240"/>
      </w:pPr>
    </w:p>
  </w:comment>
  <w:comment w:id="10" w:author="黄志宏律师" w:date="2025-03-22T00:04:08Z" w:initials="黄志宏律师 ">
    <w:p w14:paraId="2E393A97">
      <w:pPr>
        <w:spacing w:before="240" w:after="0"/>
        <w:rPr>
          <w:sz w:val="20"/>
          <w:szCs w:val="20"/>
        </w:rPr>
      </w:pPr>
      <w:r>
        <w:rPr>
          <w:rFonts w:ascii="宋体" w:hAnsi="宋体" w:eastAsia="宋体" w:cs="宋体"/>
          <w:sz w:val="20"/>
          <w:szCs w:val="20"/>
        </w:rPr>
        <w:t>【风险点】增加服务成果考核机制</w:t>
      </w:r>
    </w:p>
    <w:p w14:paraId="5EF2CA72">
      <w:pPr>
        <w:spacing w:before="0" w:after="0"/>
      </w:pPr>
      <w:r>
        <w:rPr>
          <w:rFonts w:ascii="宋体" w:hAnsi="宋体" w:eastAsia="宋体" w:cs="宋体"/>
        </w:rPr>
        <w:t>【说明】增加服务成果考核机制可以帮助甲方更好地评估乙方的服务质量和效果，确保推广活动达到预期目标。同时，这也为甲方提供了在服务质量不佳时的应对措施，有利于保护甲方利益。</w:t>
      </w:r>
    </w:p>
    <w:p w14:paraId="12E4A79C">
      <w:pPr>
        <w:spacing w:before="0" w:after="0"/>
      </w:pPr>
      <w:r>
        <w:rPr>
          <w:rFonts w:ascii="宋体" w:hAnsi="宋体" w:eastAsia="宋体" w:cs="宋体"/>
        </w:rPr>
        <w:t>【修改建议】服务成果考核： (1) 甲方有权对乙方提供的服务进行定期考核，考核内容包括但不限于直播和短视频的观看量、互动率、转化率等。 (2) 如乙方的服务成果连续两次未达到双方约定的标准，甲方有权要求乙方整改或终止合同。 (3) 乙方应在每次直播或短视频发布后3个工作日内向甲方提交详细的数据报告。</w:t>
      </w:r>
    </w:p>
    <w:p w14:paraId="1ABAAED4">
      <w:pPr>
        <w:spacing w:before="240" w:after="240"/>
      </w:pPr>
    </w:p>
  </w:comment>
  <w:comment w:id="11" w:author="黄志宏律师" w:date="2025-03-21T23:24:08Z" w:initials="黄志宏律师 ">
    <w:p w14:paraId="227EC2C9">
      <w:pPr>
        <w:spacing w:before="240" w:after="0"/>
        <w:rPr>
          <w:sz w:val="20"/>
          <w:szCs w:val="20"/>
        </w:rPr>
      </w:pPr>
      <w:r>
        <w:rPr>
          <w:rFonts w:ascii="宋体" w:hAnsi="宋体" w:eastAsia="宋体" w:cs="宋体"/>
          <w:sz w:val="20"/>
          <w:szCs w:val="20"/>
        </w:rPr>
        <w:t>【风险点】完善违约责任条款</w:t>
      </w:r>
    </w:p>
    <w:p w14:paraId="62C73911">
      <w:pPr>
        <w:spacing w:before="0" w:after="0"/>
      </w:pPr>
      <w:r>
        <w:rPr>
          <w:rFonts w:ascii="宋体" w:hAnsi="宋体" w:eastAsia="宋体" w:cs="宋体"/>
        </w:rPr>
        <w:t>【说明】增加违约责任条款可以明确双方在违约情况下的责任，有利于督促双方严格履行合同义务。同时，设置合理的违约金可以在一定程度上弥补守约方的损失，也可以起到威慑作用，减少违约行为的发生。</w:t>
      </w:r>
    </w:p>
    <w:p w14:paraId="795A2DD8">
      <w:pPr>
        <w:spacing w:before="0" w:after="0"/>
      </w:pPr>
      <w:r>
        <w:rPr>
          <w:rFonts w:ascii="宋体" w:hAnsi="宋体" w:eastAsia="宋体" w:cs="宋体"/>
        </w:rPr>
        <w:t>【修改建议】七、违约责任 1. 乙方未能按照合同约定提供服务或服务质量不符合约定的，每次违约应向甲方支付合同总金额10%的违约金。 2. 甲方逾期付款的，应按照未付款金额的每日万分之</w:t>
      </w:r>
      <w:r>
        <w:rPr>
          <w:rFonts w:hint="eastAsia" w:ascii="宋体" w:hAnsi="宋体" w:eastAsia="宋体" w:cs="宋体"/>
          <w:lang w:val="en-US" w:eastAsia="zh-CN"/>
        </w:rPr>
        <w:t>一</w:t>
      </w:r>
      <w:r>
        <w:rPr>
          <w:rFonts w:ascii="宋体" w:hAnsi="宋体" w:eastAsia="宋体" w:cs="宋体"/>
        </w:rPr>
        <w:t>向乙方支付违约金。 3. 任何一方违反保密义务的，应向对方支付合同总金额30%的违约金，并赔偿由此造成的损失。 八、争议解决方式</w:t>
      </w:r>
    </w:p>
    <w:p w14:paraId="0A60B499">
      <w:pPr>
        <w:spacing w:before="240" w:after="240"/>
      </w:pPr>
    </w:p>
  </w:comment>
  <w:comment w:id="12" w:author="黄志宏律师" w:date="2025-03-21T23:20:08Z" w:initials="黄志宏律师 ">
    <w:p w14:paraId="5EAD2065">
      <w:pPr>
        <w:spacing w:before="240" w:after="0"/>
        <w:rPr>
          <w:sz w:val="20"/>
          <w:szCs w:val="20"/>
        </w:rPr>
      </w:pPr>
      <w:r>
        <w:rPr>
          <w:rFonts w:ascii="宋体" w:hAnsi="宋体" w:eastAsia="宋体" w:cs="宋体"/>
          <w:sz w:val="20"/>
          <w:szCs w:val="20"/>
        </w:rPr>
        <w:t>【风险点】延长通知期限</w:t>
      </w:r>
    </w:p>
    <w:p w14:paraId="0CB709AE">
      <w:pPr>
        <w:spacing w:before="0" w:after="0"/>
      </w:pPr>
      <w:r>
        <w:rPr>
          <w:rFonts w:ascii="宋体" w:hAnsi="宋体" w:eastAsia="宋体" w:cs="宋体"/>
        </w:rPr>
        <w:t>【说明】延长通知期限可以给予甲方更充足的时间应对地址变更，有利于保障双方的通信顺畅，减少因地址变更导致的沟通障碍。</w:t>
      </w:r>
    </w:p>
    <w:p w14:paraId="3CFDF351">
      <w:pPr>
        <w:spacing w:before="0" w:after="0"/>
      </w:pPr>
      <w:r>
        <w:rPr>
          <w:rFonts w:ascii="宋体" w:hAnsi="宋体" w:eastAsia="宋体" w:cs="宋体"/>
        </w:rPr>
        <w:t>【修改建议】1、本协议履行中双方往来的联络，可以采用直接送交、邮寄、电话、短信邮件、微信等方式送达，本条所列地址为甲乙双方有效通信地址，一方按下列地址向对方发送的函件、信息均视为对方已收悉。如一方联系方式变更，应提前5个工作日向对方书面告知，若因联系地址变更未按约向对方告知导致对方向该地址送达不能的法律后果由地址变更方自行承担。</w:t>
      </w:r>
    </w:p>
    <w:p w14:paraId="03AF69D4">
      <w:pPr>
        <w:spacing w:before="240" w:after="240"/>
      </w:pPr>
    </w:p>
  </w:comment>
  <w:comment w:id="13" w:author="黄志宏律师" w:date="2025-03-22T00:17:08Z" w:initials="黄志宏律师 ">
    <w:p w14:paraId="7AF5C3F6">
      <w:pPr>
        <w:spacing w:before="240" w:after="0"/>
        <w:rPr>
          <w:sz w:val="20"/>
          <w:szCs w:val="20"/>
        </w:rPr>
      </w:pPr>
      <w:r>
        <w:rPr>
          <w:rFonts w:ascii="宋体" w:hAnsi="宋体" w:eastAsia="宋体" w:cs="宋体"/>
          <w:sz w:val="20"/>
          <w:szCs w:val="20"/>
        </w:rPr>
        <w:t>【风险点】单方合同解除权空白</w:t>
      </w:r>
    </w:p>
    <w:p w14:paraId="440D0F9A">
      <w:pPr>
        <w:spacing w:before="0" w:after="0"/>
      </w:pPr>
      <w:r>
        <w:rPr>
          <w:rFonts w:ascii="宋体" w:hAnsi="宋体" w:eastAsia="宋体" w:cs="宋体"/>
        </w:rPr>
        <w:t>【说明】原合同未约定甲方的单方解除权，可能导致乙方严重违约时甲方缺乏有效的救济手段。增加此条款可以在乙方严重违约时保护甲方利益，及时终止合作关系，减少损失。同时，设置催告程序也给予了乙方改正的机会，体现了合同的公平性。</w:t>
      </w:r>
    </w:p>
    <w:p w14:paraId="3F5D04BE">
      <w:pPr>
        <w:spacing w:before="0" w:after="0"/>
      </w:pPr>
      <w:r>
        <w:rPr>
          <w:rFonts w:ascii="宋体" w:hAnsi="宋体" w:eastAsia="宋体" w:cs="宋体"/>
        </w:rPr>
        <w:t>【修改建议】若乙方迟延履行主要义务超过5日，经甲方书面催告后仍未改正的，甲方有权单方解除合同并要求乙方赔偿由此造成的损失。</w:t>
      </w:r>
    </w:p>
    <w:p w14:paraId="1443407D">
      <w:pPr>
        <w:spacing w:before="240" w:after="240"/>
      </w:pPr>
    </w:p>
  </w:comment>
  <w:comment w:id="14" w:author="黄志宏律师" w:date="2025-03-21T23:40:08Z" w:initials="黄志宏律师 ">
    <w:p w14:paraId="0C36D560">
      <w:pPr>
        <w:spacing w:before="240" w:after="0"/>
        <w:rPr>
          <w:sz w:val="20"/>
          <w:szCs w:val="20"/>
        </w:rPr>
      </w:pPr>
      <w:r>
        <w:rPr>
          <w:rFonts w:ascii="宋体" w:hAnsi="宋体" w:eastAsia="宋体" w:cs="宋体"/>
          <w:sz w:val="20"/>
          <w:szCs w:val="20"/>
        </w:rPr>
        <w:t>【风险点】不可抗力条款不对等</w:t>
      </w:r>
    </w:p>
    <w:p w14:paraId="1A05EBD8">
      <w:pPr>
        <w:spacing w:before="0" w:after="0"/>
      </w:pPr>
      <w:r>
        <w:rPr>
          <w:rFonts w:ascii="宋体" w:hAnsi="宋体" w:eastAsia="宋体" w:cs="宋体"/>
        </w:rPr>
        <w:t>【说明】原合同未约定不可抗力情况下的处理方式，可能导致风险分配不公。增加此条款可以在发生不可抗力事件时，为双方提供公平合理的解决方案，避免一方承担过重的损失，同时也明确了费用结算的原则，有利于减少潜在争议。</w:t>
      </w:r>
    </w:p>
    <w:p w14:paraId="5B2D082B">
      <w:pPr>
        <w:spacing w:before="0" w:after="0"/>
      </w:pPr>
      <w:r>
        <w:rPr>
          <w:rFonts w:ascii="宋体" w:hAnsi="宋体" w:eastAsia="宋体" w:cs="宋体"/>
        </w:rPr>
        <w:t>【修改建议】因不可抗力导致合同无法履行时，双方应本着公平原则协商解决。如确需终止合同的，应按照实际完成的工作量结算费用。</w:t>
      </w:r>
    </w:p>
    <w:p w14:paraId="69FB14A2">
      <w:pPr>
        <w:spacing w:before="240" w:after="240"/>
      </w:pPr>
    </w:p>
  </w:comment>
  <w:comment w:id="15" w:author="黄志宏律师" w:date="2025-03-21T23:50:08Z" w:initials="黄志宏律师 ">
    <w:p w14:paraId="7EF6ECAF">
      <w:pPr>
        <w:spacing w:before="240" w:after="0"/>
        <w:rPr>
          <w:sz w:val="20"/>
          <w:szCs w:val="20"/>
        </w:rPr>
      </w:pPr>
      <w:r>
        <w:rPr>
          <w:rFonts w:ascii="宋体" w:hAnsi="宋体" w:eastAsia="宋体" w:cs="宋体"/>
          <w:sz w:val="20"/>
          <w:szCs w:val="20"/>
        </w:rPr>
        <w:t>【风险点】增加合同终止条款</w:t>
      </w:r>
    </w:p>
    <w:p w14:paraId="7B7AE4A0">
      <w:pPr>
        <w:spacing w:before="0" w:after="0"/>
      </w:pPr>
      <w:r>
        <w:rPr>
          <w:rFonts w:ascii="宋体" w:hAnsi="宋体" w:eastAsia="宋体" w:cs="宋体"/>
        </w:rPr>
        <w:t>【说明】增加合同终止条款可以明确合同终止的情形和程序，有利于双方在合同关系结束时有明确的指引，减少潜在纠纷。同时，这也为甲方提供了在乙方严重违约时终止合同的权利，保护了甲方的利益。</w:t>
      </w:r>
    </w:p>
    <w:p w14:paraId="12F557A6">
      <w:pPr>
        <w:spacing w:before="0" w:after="0"/>
      </w:pPr>
      <w:r>
        <w:rPr>
          <w:rFonts w:ascii="宋体" w:hAnsi="宋体" w:eastAsia="宋体" w:cs="宋体"/>
        </w:rPr>
        <w:t>【修改建议】九、合同终止 1. 本合同期满自动终止。 2. 经双方协商一致，可以提前终止本合同。 3. 如遇不可抗力导致合同无法继续履行，任何一方有权终止合同。 4. 一方严重违约，致使合同目的无法实现的，守约方有权单方面终止合同。 十、合同生效及其他</w:t>
      </w:r>
    </w:p>
    <w:p w14:paraId="7DA24E74">
      <w:pPr>
        <w:spacing w:before="240" w:after="240"/>
      </w:pPr>
    </w:p>
  </w:comment>
  <w:comment w:id="16" w:author="黄志宏律师" w:date="2025-03-21T23:47:08Z" w:initials="黄志宏律师 ">
    <w:p w14:paraId="32B5EC4C">
      <w:pPr>
        <w:spacing w:before="240" w:after="0"/>
        <w:rPr>
          <w:sz w:val="20"/>
          <w:szCs w:val="20"/>
        </w:rPr>
      </w:pPr>
      <w:r>
        <w:rPr>
          <w:rFonts w:ascii="宋体" w:hAnsi="宋体" w:eastAsia="宋体" w:cs="宋体"/>
          <w:sz w:val="20"/>
          <w:szCs w:val="20"/>
        </w:rPr>
        <w:t>【风险点】限定合同终结后相关义务</w:t>
      </w:r>
    </w:p>
    <w:p w14:paraId="0E81507A">
      <w:pPr>
        <w:spacing w:before="0" w:after="0"/>
      </w:pPr>
      <w:r>
        <w:rPr>
          <w:rFonts w:ascii="宋体" w:hAnsi="宋体" w:eastAsia="宋体" w:cs="宋体"/>
        </w:rPr>
        <w:t>【说明】原合同对合同终结后的义务缺乏明确规定，容易导致关键义务被忽视或归责不明。增加条款有助于保证双方权益延续性。</w:t>
      </w:r>
    </w:p>
    <w:p w14:paraId="25A89A3F">
      <w:pPr>
        <w:spacing w:before="0" w:after="0"/>
      </w:pPr>
      <w:r>
        <w:rPr>
          <w:rFonts w:ascii="宋体" w:hAnsi="宋体" w:eastAsia="宋体" w:cs="宋体"/>
        </w:rPr>
        <w:t>【修改建议】未经合同相对方书面同意，任一方均不得转让本合同项下任何权利和义务。合同终结后，双方仍需履行保密义务、知识产权归属约定以及因本合同履行产生的相关责任，直至法定时效届满。</w:t>
      </w:r>
    </w:p>
    <w:p w14:paraId="2CF4EA6A">
      <w:pPr>
        <w:spacing w:before="240" w:after="240"/>
      </w:pPr>
    </w:p>
  </w:comment>
  <w:comment w:id="17" w:author="黄志宏律师" w:date="2025-03-22T00:10:08Z" w:initials="黄志宏律师 ">
    <w:p w14:paraId="6FEF456F">
      <w:pPr>
        <w:spacing w:before="240" w:after="0"/>
        <w:rPr>
          <w:sz w:val="20"/>
          <w:szCs w:val="20"/>
        </w:rPr>
      </w:pPr>
      <w:r>
        <w:rPr>
          <w:rFonts w:ascii="宋体" w:hAnsi="宋体" w:eastAsia="宋体" w:cs="宋体"/>
          <w:sz w:val="20"/>
          <w:szCs w:val="20"/>
        </w:rPr>
        <w:t>【风险点】增加合同附件</w:t>
      </w:r>
    </w:p>
    <w:p w14:paraId="59DA4539">
      <w:pPr>
        <w:spacing w:before="0" w:after="0"/>
      </w:pPr>
      <w:r>
        <w:rPr>
          <w:rFonts w:ascii="宋体" w:hAnsi="宋体" w:eastAsia="宋体" w:cs="宋体"/>
        </w:rPr>
        <w:t>【说明】通过增加具体的合同附件，可以更详细地规定双方权利义务，明确服务标准和验收条件，有助于减少履约过程中的争议。</w:t>
      </w:r>
    </w:p>
    <w:p w14:paraId="50C590D8">
      <w:pPr>
        <w:spacing w:before="0" w:after="0"/>
      </w:pPr>
      <w:r>
        <w:rPr>
          <w:rFonts w:ascii="宋体" w:hAnsi="宋体" w:eastAsia="宋体" w:cs="宋体"/>
        </w:rPr>
        <w:t>【修改建议】4、本合同附件为本合同的组成部分，与本合同正文具有同等法律效力。5、本合同附件包括：1.推广内容审核标准；2.服务效果验收标准；3.保密信息清单。</w:t>
      </w:r>
    </w:p>
    <w:p w14:paraId="2C4C1796">
      <w:pPr>
        <w:spacing w:before="240" w:after="240"/>
      </w:pPr>
    </w:p>
  </w:comment>
  <w:comment w:id="18" w:author="黄志宏律师" w:date="2025-03-22T00:13:08Z" w:initials="黄志宏律师 ">
    <w:p w14:paraId="28BC9CFC">
      <w:pPr>
        <w:spacing w:before="240" w:after="0"/>
        <w:rPr>
          <w:sz w:val="20"/>
          <w:szCs w:val="20"/>
        </w:rPr>
      </w:pPr>
      <w:r>
        <w:rPr>
          <w:rFonts w:ascii="宋体" w:hAnsi="宋体" w:eastAsia="宋体" w:cs="宋体"/>
          <w:sz w:val="20"/>
          <w:szCs w:val="20"/>
        </w:rPr>
        <w:t>【风险点】物料交接要求不清。</w:t>
      </w:r>
    </w:p>
    <w:p w14:paraId="2666CA59">
      <w:pPr>
        <w:spacing w:before="0" w:after="0"/>
      </w:pPr>
      <w:r>
        <w:rPr>
          <w:rFonts w:ascii="宋体" w:hAnsi="宋体" w:eastAsia="宋体" w:cs="宋体"/>
        </w:rPr>
        <w:t>【说明】物料交接规范的补充可以保障甲方及时、完整地获得制作素材，便于后续的使用和管理。</w:t>
      </w:r>
    </w:p>
    <w:p w14:paraId="607B5D1A">
      <w:pPr>
        <w:spacing w:before="0" w:after="0"/>
      </w:pPr>
      <w:r>
        <w:rPr>
          <w:rFonts w:ascii="宋体" w:hAnsi="宋体" w:eastAsia="宋体" w:cs="宋体"/>
        </w:rPr>
        <w:t>【修改建议】合同期满后3日内，乙方应向甲方移交全部原始拍摄素材及剪辑工程文件（超过10GB需通过移动硬盘交付）。</w:t>
      </w:r>
    </w:p>
    <w:p w14:paraId="45A16353">
      <w:pPr>
        <w:spacing w:before="240" w:after="240"/>
      </w:pPr>
    </w:p>
  </w:comment>
  <w:comment w:id="19" w:author="黄志宏律师" w:date="2025-03-21T23:05:08Z" w:initials="黄志宏律师 ">
    <w:p w14:paraId="6DC0D0DA">
      <w:pPr>
        <w:spacing w:before="240" w:after="0"/>
        <w:rPr>
          <w:sz w:val="20"/>
          <w:szCs w:val="20"/>
        </w:rPr>
      </w:pPr>
      <w:r>
        <w:rPr>
          <w:rFonts w:ascii="宋体" w:hAnsi="宋体" w:eastAsia="宋体" w:cs="宋体"/>
          <w:sz w:val="20"/>
          <w:szCs w:val="20"/>
        </w:rPr>
        <w:t>【风险点】替代履行及限制防止权益受损。</w:t>
      </w:r>
    </w:p>
    <w:p w14:paraId="1E3D50EC">
      <w:pPr>
        <w:spacing w:before="0" w:after="0"/>
      </w:pPr>
      <w:r>
        <w:rPr>
          <w:rFonts w:ascii="宋体" w:hAnsi="宋体" w:eastAsia="宋体" w:cs="宋体"/>
        </w:rPr>
        <w:t>【说明】设置替代履行条款有助于保障甲方既定目标的实现，同时限制乙方额外负担，保持公平性。</w:t>
      </w:r>
    </w:p>
    <w:p w14:paraId="1E718D89">
      <w:pPr>
        <w:spacing w:before="0" w:after="0"/>
      </w:pPr>
      <w:r>
        <w:rPr>
          <w:rFonts w:ascii="宋体" w:hAnsi="宋体" w:eastAsia="宋体" w:cs="宋体"/>
        </w:rPr>
        <w:t>【修改建议】若乙方服务未达成约定效果，甲方有权要求乙方补充推广直至达标，但补充实施不得超过2次。</w:t>
      </w:r>
    </w:p>
    <w:p w14:paraId="1099F078">
      <w:pPr>
        <w:spacing w:before="240" w:after="240"/>
      </w:pPr>
    </w:p>
  </w:comment>
  <w:comment w:id="20" w:author="黄志宏律师" w:date="2025-03-21T23:12:08Z" w:initials="黄志宏律师 ">
    <w:p w14:paraId="132C8AFE">
      <w:pPr>
        <w:spacing w:before="240" w:after="0"/>
        <w:rPr>
          <w:sz w:val="20"/>
          <w:szCs w:val="20"/>
        </w:rPr>
      </w:pPr>
      <w:r>
        <w:rPr>
          <w:rFonts w:ascii="宋体" w:hAnsi="宋体" w:eastAsia="宋体" w:cs="宋体"/>
          <w:sz w:val="20"/>
          <w:szCs w:val="20"/>
        </w:rPr>
        <w:t>【风险点】防止合同默示续约</w:t>
      </w:r>
    </w:p>
    <w:p w14:paraId="3698261F">
      <w:pPr>
        <w:spacing w:before="0" w:after="0"/>
      </w:pPr>
      <w:r>
        <w:rPr>
          <w:rFonts w:ascii="宋体" w:hAnsi="宋体" w:eastAsia="宋体" w:cs="宋体"/>
        </w:rPr>
        <w:t>【说明】增加此条款可以防止合同默示续约的风险，明确约定合同到期即终止，保障了甲方在月度合作中的灵活性。这样可以避免因乙方继续提供服务而导致的合同自动延续，有利于甲方根据市场需求及时调整合作策略。</w:t>
      </w:r>
    </w:p>
    <w:p w14:paraId="41D73D42">
      <w:pPr>
        <w:spacing w:before="0" w:after="0"/>
      </w:pPr>
      <w:r>
        <w:rPr>
          <w:rFonts w:ascii="宋体" w:hAnsi="宋体" w:eastAsia="宋体" w:cs="宋体"/>
        </w:rPr>
        <w:t>【修改建议】本合同期满自动终止，除双方另行签订书面续约协议外，乙方不得以任何事实履行行为主张合同延续。</w:t>
      </w:r>
    </w:p>
    <w:p w14:paraId="501874CA">
      <w:pPr>
        <w:spacing w:before="240" w:after="240"/>
      </w:pPr>
    </w:p>
  </w:comment>
  <w:comment w:id="21" w:author="黄志宏律师" w:date="2025-03-21T22:54:08Z" w:initials="黄志宏律师 ">
    <w:p w14:paraId="7C63307F">
      <w:pPr>
        <w:spacing w:before="0" w:after="0"/>
        <w:rPr>
          <w:sz w:val="20"/>
          <w:szCs w:val="20"/>
        </w:rPr>
      </w:pPr>
      <w:r>
        <w:rPr>
          <w:rFonts w:ascii="宋体" w:hAnsi="宋体" w:eastAsia="宋体" w:cs="宋体"/>
          <w:sz w:val="20"/>
          <w:szCs w:val="20"/>
        </w:rPr>
        <w:t>【风险点】增加不可抗力条款</w:t>
      </w:r>
      <w:bookmarkStart w:id="1" w:name="_GoBack"/>
      <w:bookmarkEnd w:id="1"/>
    </w:p>
    <w:p w14:paraId="516A7F10">
      <w:pPr>
        <w:spacing w:before="0" w:after="0"/>
      </w:pPr>
      <w:r>
        <w:rPr>
          <w:rFonts w:ascii="宋体" w:hAnsi="宋体" w:eastAsia="宋体" w:cs="宋体"/>
        </w:rPr>
        <w:t>【说明】原合同未规定不可抗力条款，可能导致双方在遇到不可抗力时权责不明，引发争议。新增条款能有效处理不可抗力情况下的纠纷。</w:t>
      </w:r>
    </w:p>
    <w:p w14:paraId="11149B82">
      <w:pPr>
        <w:spacing w:before="0" w:after="0"/>
      </w:pPr>
      <w:r>
        <w:rPr>
          <w:rFonts w:ascii="宋体" w:hAnsi="宋体" w:eastAsia="宋体" w:cs="宋体"/>
        </w:rPr>
        <w:t>【修改建议】如发生不可抗力事件，包括但不限于自然灾害、战争、政府管制等导致合同无法履行的情况，双方可就终止或延迟履行合同进行协商，如协商不成，按照相关法律规定确定责任归属。本合同附件为本合同的组成部分，与本合同正文具有同等法律效力。</w:t>
      </w:r>
    </w:p>
    <w:p w14:paraId="6CDED2E8">
      <w:pPr>
        <w:spacing w:before="240" w:after="240"/>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B523B79" w15:done="0"/>
  <w15:commentEx w15:paraId="44E6174E" w15:done="0"/>
  <w15:commentEx w15:paraId="6ED765D9" w15:done="0"/>
  <w15:commentEx w15:paraId="2E878F72" w15:done="0"/>
  <w15:commentEx w15:paraId="01AF8E00" w15:done="0"/>
  <w15:commentEx w15:paraId="0E5D9599" w15:done="0"/>
  <w15:commentEx w15:paraId="124175D3" w15:done="0"/>
  <w15:commentEx w15:paraId="278F0947" w15:done="0"/>
  <w15:commentEx w15:paraId="556B57A3" w15:done="0"/>
  <w15:commentEx w15:paraId="20A74230" w15:done="0"/>
  <w15:commentEx w15:paraId="1ABAAED4" w15:done="0"/>
  <w15:commentEx w15:paraId="0A60B499" w15:done="0"/>
  <w15:commentEx w15:paraId="03AF69D4" w15:done="0"/>
  <w15:commentEx w15:paraId="1443407D" w15:done="0"/>
  <w15:commentEx w15:paraId="69FB14A2" w15:done="0"/>
  <w15:commentEx w15:paraId="7DA24E74" w15:done="0"/>
  <w15:commentEx w15:paraId="2CF4EA6A" w15:done="0"/>
  <w15:commentEx w15:paraId="2C4C1796" w15:done="0"/>
  <w15:commentEx w15:paraId="45A16353" w15:done="0"/>
  <w15:commentEx w15:paraId="1099F078" w15:done="0"/>
  <w15:commentEx w15:paraId="501874CA" w15:done="0"/>
  <w15:commentEx w15:paraId="6CDED2E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50F06">
    <w:pPr>
      <w:pStyle w:val="8"/>
      <w:jc w:val="center"/>
    </w:pPr>
    <w:r>
      <w:fldChar w:fldCharType="begin"/>
    </w:r>
    <w:r>
      <w:instrText xml:space="preserve">PAGE   \* MERGEFORMAT</w:instrText>
    </w:r>
    <w:r>
      <w:fldChar w:fldCharType="separate"/>
    </w:r>
    <w:r>
      <w:rPr>
        <w:lang w:val="zh-CN"/>
      </w:rPr>
      <w:t>6</w:t>
    </w:r>
    <w:r>
      <w:fldChar w:fldCharType="end"/>
    </w:r>
  </w:p>
  <w:p w14:paraId="6D49B4B0">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CA4A2">
    <w:pPr>
      <w:widowControl w:val="0"/>
      <w:pBdr>
        <w:bottom w:val="single" w:color="000000" w:sz="6" w:space="1"/>
      </w:pBdr>
      <w:spacing w:before="0" w:after="0"/>
      <w:jc w:val="both"/>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42BCA">
    <w:pPr>
      <w:widowControl w:val="0"/>
      <w:pBdr>
        <w:bottom w:val="single" w:color="000000" w:sz="6" w:space="1"/>
      </w:pBdr>
      <w:spacing w:before="0" w:after="0"/>
      <w:jc w:val="center"/>
      <w:rPr>
        <w:sz w:val="18"/>
        <w:szCs w:val="18"/>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志宏律师">
    <w15:presenceInfo w15:providerId="None" w15:userId="黄志宏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documentProtection w:enforcement="0"/>
  <w:defaultTabStop w:val="720"/>
  <w:noPunctuationKerning w:val="1"/>
  <w:characterSpacingControl w:val="doNotCompress"/>
  <w:compat>
    <w:useFELayout/>
    <w:compatSetting w:name="compatibilityMode" w:uri="http://schemas.microsoft.com/office/word" w:val="12"/>
  </w:compat>
  <w:rsids>
    <w:rsidRoot w:val="00000000"/>
    <w:rsid w:val="0D6403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4"/>
      <w:szCs w:val="24"/>
      <w:lang w:val="en-US" w:eastAsia="en-US" w:bidi="ar-SA"/>
    </w:rPr>
  </w:style>
  <w:style w:type="paragraph" w:styleId="2">
    <w:name w:val="heading 1"/>
    <w:basedOn w:val="1"/>
    <w:next w:val="1"/>
    <w:qFormat/>
    <w:uiPriority w:val="0"/>
    <w:pPr>
      <w:keepNext/>
      <w:spacing w:before="240" w:after="60"/>
      <w:outlineLvl w:val="0"/>
    </w:pPr>
    <w:rPr>
      <w:rFonts w:ascii="Times New Roman" w:hAnsi="Times New Roman" w:eastAsia="Times New Roman" w:cs="Times New Roman"/>
      <w:b/>
      <w:bCs/>
      <w:kern w:val="36"/>
      <w:sz w:val="48"/>
      <w:szCs w:val="48"/>
    </w:rPr>
  </w:style>
  <w:style w:type="paragraph" w:styleId="3">
    <w:name w:val="heading 2"/>
    <w:basedOn w:val="1"/>
    <w:next w:val="1"/>
    <w:qFormat/>
    <w:uiPriority w:val="0"/>
    <w:pPr>
      <w:keepNext/>
      <w:spacing w:before="240" w:after="60"/>
      <w:outlineLvl w:val="1"/>
    </w:pPr>
    <w:rPr>
      <w:rFonts w:ascii="Times New Roman" w:hAnsi="Times New Roman" w:eastAsia="Times New Roman" w:cs="Times New Roman"/>
      <w:b/>
      <w:bCs/>
      <w:iCs/>
      <w:sz w:val="36"/>
      <w:szCs w:val="36"/>
    </w:rPr>
  </w:style>
  <w:style w:type="paragraph" w:styleId="4">
    <w:name w:val="heading 3"/>
    <w:basedOn w:val="1"/>
    <w:next w:val="1"/>
    <w:qFormat/>
    <w:uiPriority w:val="0"/>
    <w:pPr>
      <w:keepNext/>
      <w:spacing w:before="240" w:after="60"/>
      <w:outlineLvl w:val="2"/>
    </w:pPr>
    <w:rPr>
      <w:rFonts w:ascii="Times New Roman" w:hAnsi="Times New Roman" w:eastAsia="Times New Roman" w:cs="Times New Roman"/>
      <w:b/>
      <w:bCs/>
      <w:sz w:val="28"/>
      <w:szCs w:val="28"/>
    </w:rPr>
  </w:style>
  <w:style w:type="paragraph" w:styleId="5">
    <w:name w:val="heading 4"/>
    <w:basedOn w:val="1"/>
    <w:next w:val="1"/>
    <w:qFormat/>
    <w:uiPriority w:val="0"/>
    <w:pPr>
      <w:keepNext/>
      <w:spacing w:before="240" w:after="60"/>
      <w:outlineLvl w:val="3"/>
    </w:pPr>
    <w:rPr>
      <w:rFonts w:ascii="Times New Roman" w:hAnsi="Times New Roman" w:eastAsia="Times New Roman" w:cs="Times New Roman"/>
      <w:b/>
      <w:bCs/>
      <w:sz w:val="24"/>
      <w:szCs w:val="24"/>
    </w:rPr>
  </w:style>
  <w:style w:type="paragraph" w:styleId="6">
    <w:name w:val="heading 5"/>
    <w:basedOn w:val="1"/>
    <w:next w:val="1"/>
    <w:qFormat/>
    <w:uiPriority w:val="0"/>
    <w:pPr>
      <w:spacing w:before="240" w:after="60"/>
      <w:outlineLvl w:val="4"/>
    </w:pPr>
    <w:rPr>
      <w:rFonts w:ascii="Times New Roman" w:hAnsi="Times New Roman" w:eastAsia="Times New Roman" w:cs="Times New Roman"/>
      <w:b/>
      <w:bCs/>
      <w:iCs/>
      <w:sz w:val="20"/>
      <w:szCs w:val="20"/>
    </w:rPr>
  </w:style>
  <w:style w:type="paragraph" w:styleId="7">
    <w:name w:val="heading 6"/>
    <w:basedOn w:val="1"/>
    <w:next w:val="1"/>
    <w:qFormat/>
    <w:uiPriority w:val="0"/>
    <w:pPr>
      <w:spacing w:before="240" w:after="60"/>
      <w:outlineLvl w:val="5"/>
    </w:pPr>
    <w:rPr>
      <w:rFonts w:ascii="Times New Roman" w:hAnsi="Times New Roman" w:eastAsia="Times New Roman" w:cs="Times New Roman"/>
      <w:b/>
      <w:bCs/>
      <w:sz w:val="16"/>
      <w:szCs w:val="16"/>
    </w:rPr>
  </w:style>
  <w:style w:type="character" w:default="1" w:styleId="10">
    <w:name w:val="Default Paragraph Font"/>
    <w:semiHidden/>
    <w:uiPriority w:val="0"/>
  </w:style>
  <w:style w:type="table" w:default="1" w:styleId="9">
    <w:name w:val="Normal Table"/>
    <w:semiHidden/>
    <w:unhideWhenUsed/>
    <w:uiPriority w:val="99"/>
    <w:tblPr>
      <w:tblCellMar>
        <w:top w:w="0" w:type="dxa"/>
        <w:left w:w="108" w:type="dxa"/>
        <w:bottom w:w="0" w:type="dxa"/>
        <w:right w:w="108" w:type="dxa"/>
      </w:tblCellMar>
    </w:tblPr>
  </w:style>
  <w:style w:type="paragraph" w:styleId="8">
    <w:name w:val="footer"/>
    <w:basedOn w:val="1"/>
    <w:autoRedefine/>
    <w:qFormat/>
    <w:uiPriority w:val="99"/>
    <w:pPr>
      <w:widowControl w:val="0"/>
      <w:tabs>
        <w:tab w:val="center" w:pos="4153"/>
        <w:tab w:val="right" w:pos="8306"/>
      </w:tabs>
      <w:snapToGrid w:val="0"/>
      <w:jc w:val="both"/>
    </w:pPr>
    <w:rPr>
      <w:rFonts w:ascii="Calibri" w:hAnsi="Calibri" w:eastAsia="宋体" w:cs="宋体"/>
      <w:kern w:val="2"/>
      <w:sz w:val="18"/>
      <w:szCs w:val="18"/>
      <w:lang w:eastAsia="zh-CN"/>
    </w:rPr>
  </w:style>
  <w:style w:type="character" w:styleId="11">
    <w:name w:val="annotation reference"/>
    <w:basedOn w:val="10"/>
    <w:qFormat/>
    <w:uiPriority w:val="0"/>
    <w:rPr>
      <w:sz w:val="16"/>
      <w:szCs w:val="16"/>
    </w:rPr>
  </w:style>
  <w:style w:type="character" w:customStyle="1" w:styleId="12">
    <w:name w:val="contractReviewCommentRevision_0d2e03b05f9a4c42b9411a3fc0a24d9a"/>
    <w:basedOn w:val="10"/>
    <w:uiPriority w:val="0"/>
  </w:style>
  <w:style w:type="character" w:customStyle="1" w:styleId="13">
    <w:name w:val="contractReviewCommentRevision_cefa80f5cbd640e9a0a44dac0e7aa6e7"/>
    <w:basedOn w:val="10"/>
    <w:uiPriority w:val="0"/>
  </w:style>
  <w:style w:type="character" w:customStyle="1" w:styleId="14">
    <w:name w:val="contractReviewCommentRevision_38469ae309ad41bfb44f43db8b4efbd6"/>
    <w:basedOn w:val="10"/>
    <w:uiPriority w:val="0"/>
  </w:style>
  <w:style w:type="character" w:customStyle="1" w:styleId="15">
    <w:name w:val="contractReviewCommentRevision_00d3191a2efc4b56aa7f22dade4941eb"/>
    <w:basedOn w:val="10"/>
    <w:uiPriority w:val="0"/>
  </w:style>
  <w:style w:type="character" w:customStyle="1" w:styleId="16">
    <w:name w:val="contractReviewCommentRevision_2558928034b0401a933154b0d3666571"/>
    <w:basedOn w:val="10"/>
    <w:uiPriority w:val="0"/>
  </w:style>
  <w:style w:type="character" w:customStyle="1" w:styleId="17">
    <w:name w:val="contractReviewCommentRevision_5d9ccddf52cc4ab7afa3fc0ecbc0dc1d"/>
    <w:basedOn w:val="10"/>
    <w:uiPriority w:val="0"/>
  </w:style>
  <w:style w:type="character" w:customStyle="1" w:styleId="18">
    <w:name w:val="contractReviewCommentRevision_7be89b1d5cb546a086291f56e3c6e2b8"/>
    <w:basedOn w:val="10"/>
    <w:uiPriority w:val="0"/>
  </w:style>
  <w:style w:type="character" w:customStyle="1" w:styleId="19">
    <w:name w:val="contractReviewCommentRevision_a6ea8cb53fab47cdbe16aec7d6a4a547"/>
    <w:basedOn w:val="10"/>
    <w:uiPriority w:val="0"/>
  </w:style>
  <w:style w:type="character" w:customStyle="1" w:styleId="20">
    <w:name w:val="contractReviewCommentRevision_a710ef476e8645a2bf89199f17f42d0f"/>
    <w:basedOn w:val="10"/>
    <w:uiPriority w:val="0"/>
  </w:style>
  <w:style w:type="character" w:customStyle="1" w:styleId="21">
    <w:name w:val="contractReviewCommentRevision_5cdd6ffd886d4e72b5c3f27682d89d8d"/>
    <w:basedOn w:val="10"/>
    <w:uiPriority w:val="0"/>
  </w:style>
  <w:style w:type="character" w:customStyle="1" w:styleId="22">
    <w:name w:val="contractReviewCommentRevision_76417d481acd4cb28051e6e52622c896"/>
    <w:basedOn w:val="10"/>
    <w:uiPriority w:val="0"/>
  </w:style>
  <w:style w:type="character" w:customStyle="1" w:styleId="23">
    <w:name w:val="contractReviewCommentRevision_c7cd07964d8844f48c7ed9cdc454b0e3"/>
    <w:basedOn w:val="10"/>
    <w:uiPriority w:val="0"/>
  </w:style>
  <w:style w:type="character" w:customStyle="1" w:styleId="24">
    <w:name w:val="contractReviewCommentRevision_b7b4e3db17ba42ba89b91942874d910b"/>
    <w:basedOn w:val="10"/>
    <w:uiPriority w:val="0"/>
  </w:style>
  <w:style w:type="character" w:customStyle="1" w:styleId="25">
    <w:name w:val="contractReviewCommentRevision_b32b12416edf4c708d7560c7f4e7bace"/>
    <w:basedOn w:val="10"/>
    <w:uiPriority w:val="0"/>
  </w:style>
  <w:style w:type="character" w:customStyle="1" w:styleId="26">
    <w:name w:val="contractReviewCommentRevision_36f1e21556b64c0cb9e13a56b5134b03"/>
    <w:basedOn w:val="10"/>
    <w:uiPriority w:val="0"/>
  </w:style>
  <w:style w:type="character" w:customStyle="1" w:styleId="27">
    <w:name w:val="contractReviewCommentRevision_183cef1e26ee45f682eea4db4c63f8dd"/>
    <w:basedOn w:val="10"/>
    <w:uiPriority w:val="0"/>
  </w:style>
  <w:style w:type="character" w:customStyle="1" w:styleId="28">
    <w:name w:val="contractReviewCommentRevision_56b2e7f9217b46dbaf6a68637e0d228b"/>
    <w:basedOn w:val="10"/>
    <w:uiPriority w:val="0"/>
  </w:style>
  <w:style w:type="character" w:customStyle="1" w:styleId="29">
    <w:name w:val="contractReviewCommentRevision_a4c4cbabdfce4e77b02c0b8f4e3908e6"/>
    <w:basedOn w:val="10"/>
    <w:uiPriority w:val="0"/>
  </w:style>
  <w:style w:type="character" w:customStyle="1" w:styleId="30">
    <w:name w:val="contractReviewCommentRevision_20d00b9f8f5846479db0218f5fc3d6da"/>
    <w:basedOn w:val="10"/>
    <w:uiPriority w:val="0"/>
  </w:style>
  <w:style w:type="character" w:customStyle="1" w:styleId="31">
    <w:name w:val="contractReviewCommentRevision_760a580ae71c46cf917be0ded6048838"/>
    <w:basedOn w:val="10"/>
    <w:uiPriority w:val="0"/>
  </w:style>
  <w:style w:type="character" w:customStyle="1" w:styleId="32">
    <w:name w:val="contractReviewCommentRevision_24dcefe8641c4cb2a01c93a036bdde07"/>
    <w:basedOn w:val="10"/>
    <w:uiPriority w:val="0"/>
  </w:style>
  <w:style w:type="character" w:customStyle="1" w:styleId="33">
    <w:name w:val="contractReviewCommentRevision_53733a90ae37482da1b62cd07ce9f0ad"/>
    <w:basedOn w:val="10"/>
    <w:uiPriority w:val="0"/>
  </w:style>
  <w:style w:type="character" w:customStyle="1" w:styleId="34">
    <w:name w:val="contractReviewCommentRevision_215f4287e6f748868b38f773a3ad5165"/>
    <w:basedOn w:val="10"/>
    <w:uiPriority w:val="0"/>
  </w:style>
  <w:style w:type="character" w:customStyle="1" w:styleId="35">
    <w:name w:val="contractReviewCommentRevision_cbec0e1b9d9c4a9f8bccfc0a218e5b39"/>
    <w:basedOn w:val="10"/>
    <w:uiPriority w:val="0"/>
  </w:style>
  <w:style w:type="character" w:customStyle="1" w:styleId="36">
    <w:name w:val="contractReviewCommentRevision_1afc751a25ae4ae7864a8fa5047df2d6"/>
    <w:basedOn w:val="10"/>
    <w:uiPriority w:val="0"/>
  </w:style>
  <w:style w:type="character" w:customStyle="1" w:styleId="37">
    <w:name w:val="contractReviewCommentRevision_91907cfde4c842e0b2b5229e3a7b9847"/>
    <w:basedOn w:val="10"/>
    <w:uiPriority w:val="0"/>
  </w:style>
  <w:style w:type="character" w:customStyle="1" w:styleId="38">
    <w:name w:val="contractReviewCommentRevision_de15cb8a01cc4bbabda1d8f9b16f8033"/>
    <w:basedOn w:val="10"/>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265</Words>
  <Characters>269</Characters>
  <Lines>0</Lines>
  <Paragraphs>0</Paragraphs>
  <TotalTime>8</TotalTime>
  <ScaleCrop>false</ScaleCrop>
  <LinksUpToDate>false</LinksUpToDate>
  <CharactersWithSpaces>356</CharactersWithSpaces>
  <Application>WPS Office_12.1.0.20754_F1E327BC-269C-435d-A152-05C5408002CA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2025-03-21T14:58:37Z</dcterms:created>
  <dc:creator>hzh04</dc:creator>
  <cp:lastModifiedBy>黄志宏</cp:lastModifiedBy>
  <dcterms:modified xsi:type="dcterms:W3CDTF">2025-03-21T15:06:53Z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eyJoZGlkIjoiMzEwNTM5NzYwMDRjMzkwZTVkZjY2ODkwMGIxNGU0OTUiLCJ1c2VySWQiOiIyNjgzMDQ4OTYifQ==</vt:lpwstr>
  </property>
  <property fmtid="{D5CDD505-2E9C-101B-9397-08002B2CF9AE}" pid="3" name="KSOProductBuildVer">
    <vt:lpwstr>2052-12.1.0.20754</vt:lpwstr>
  </property>
  <property fmtid="{D5CDD505-2E9C-101B-9397-08002B2CF9AE}" pid="4" name="ICV">
    <vt:lpwstr>BCE0D2850A044F6B9E23C33D80EE8018_12</vt:lpwstr>
  </property>
</Properties>
</file>