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318C4"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2BE9E98D"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47B1919A"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022B9073"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5C513489" w14:textId="77777777" w:rsidR="006529BE" w:rsidRDefault="00000000">
      <w:pPr>
        <w:spacing w:beforeLines="100" w:before="312" w:afterLines="100" w:after="312" w:line="560" w:lineRule="exact"/>
        <w:jc w:val="center"/>
        <w:rPr>
          <w:rFonts w:ascii="黑体" w:eastAsia="黑体" w:hAnsi="黑体" w:cs="黑体" w:hint="eastAsia"/>
          <w:b/>
          <w:sz w:val="44"/>
          <w:szCs w:val="44"/>
        </w:rPr>
      </w:pPr>
      <w:r>
        <w:rPr>
          <w:rFonts w:ascii="黑体" w:eastAsia="黑体" w:hAnsi="黑体" w:cs="黑体" w:hint="eastAsia"/>
          <w:b/>
          <w:sz w:val="44"/>
          <w:szCs w:val="44"/>
        </w:rPr>
        <w:t>土地增值税清算专项服务合同</w:t>
      </w:r>
    </w:p>
    <w:p w14:paraId="325964C8"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2A7C248C"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7792EB2B"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5A54C86E" w14:textId="77777777" w:rsidR="006529BE" w:rsidRDefault="006529BE">
      <w:pPr>
        <w:spacing w:beforeLines="100" w:before="312" w:afterLines="100" w:after="312" w:line="560" w:lineRule="exact"/>
        <w:rPr>
          <w:rFonts w:ascii="黑体" w:eastAsia="黑体" w:hAnsi="黑体" w:cs="黑体" w:hint="eastAsia"/>
          <w:b/>
          <w:sz w:val="44"/>
          <w:szCs w:val="44"/>
          <w:lang w:eastAsia="zh-Hans"/>
        </w:rPr>
      </w:pPr>
    </w:p>
    <w:p w14:paraId="019A0EE3" w14:textId="73ED8C42" w:rsidR="006529BE" w:rsidRDefault="00000000">
      <w:pPr>
        <w:spacing w:beforeLines="100" w:before="312" w:afterLines="100" w:after="312" w:line="560" w:lineRule="exact"/>
        <w:ind w:firstLineChars="500" w:firstLine="1606"/>
        <w:jc w:val="left"/>
        <w:rPr>
          <w:rFonts w:ascii="仿宋" w:eastAsia="仿宋" w:hAnsi="仿宋" w:cs="仿宋" w:hint="eastAsia"/>
          <w:b/>
          <w:sz w:val="32"/>
          <w:szCs w:val="32"/>
        </w:rPr>
      </w:pPr>
      <w:r>
        <w:rPr>
          <w:rFonts w:ascii="仿宋" w:eastAsia="仿宋" w:hAnsi="仿宋" w:cs="仿宋" w:hint="eastAsia"/>
          <w:b/>
          <w:sz w:val="32"/>
          <w:szCs w:val="32"/>
        </w:rPr>
        <w:t>甲方：</w:t>
      </w:r>
      <w:r w:rsidR="00454BDA" w:rsidRPr="00454BDA">
        <w:rPr>
          <w:rFonts w:ascii="仿宋" w:eastAsia="仿宋" w:hAnsi="仿宋" w:cs="仿宋" w:hint="eastAsia"/>
          <w:b/>
          <w:sz w:val="32"/>
          <w:szCs w:val="32"/>
        </w:rPr>
        <w:t>新疆通力房地产开发有限公司库尔勒二分公司</w:t>
      </w:r>
    </w:p>
    <w:p w14:paraId="0E39D5A9" w14:textId="04862A85" w:rsidR="006529BE" w:rsidRDefault="00000000">
      <w:pPr>
        <w:spacing w:beforeLines="100" w:before="312" w:afterLines="100" w:after="312" w:line="560" w:lineRule="exact"/>
        <w:ind w:firstLineChars="500" w:firstLine="1606"/>
        <w:jc w:val="left"/>
        <w:rPr>
          <w:rFonts w:ascii="黑体" w:eastAsia="黑体" w:hAnsi="黑体" w:cs="黑体" w:hint="eastAsia"/>
          <w:b/>
          <w:sz w:val="44"/>
          <w:szCs w:val="44"/>
        </w:rPr>
      </w:pPr>
      <w:r>
        <w:rPr>
          <w:rFonts w:ascii="仿宋" w:eastAsia="仿宋" w:hAnsi="仿宋" w:cs="仿宋" w:hint="eastAsia"/>
          <w:b/>
          <w:sz w:val="32"/>
          <w:szCs w:val="32"/>
        </w:rPr>
        <w:t>乙方：</w:t>
      </w:r>
      <w:bookmarkStart w:id="0" w:name="OLE_LINK1"/>
      <w:r w:rsidR="00454BDA" w:rsidRPr="00454BDA">
        <w:rPr>
          <w:rFonts w:ascii="仿宋" w:eastAsia="仿宋" w:hAnsi="仿宋" w:cs="仿宋" w:hint="eastAsia"/>
          <w:b/>
          <w:sz w:val="32"/>
          <w:szCs w:val="32"/>
        </w:rPr>
        <w:t>盈科瑞诚税务师事务所（新疆）有限公司</w:t>
      </w:r>
      <w:bookmarkEnd w:id="0"/>
    </w:p>
    <w:p w14:paraId="5BC67AE7"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6865D256" w14:textId="77777777" w:rsidR="006529BE" w:rsidRDefault="006529BE">
      <w:pPr>
        <w:spacing w:beforeLines="100" w:before="312" w:afterLines="100" w:after="312" w:line="560" w:lineRule="exact"/>
        <w:jc w:val="center"/>
        <w:rPr>
          <w:rFonts w:ascii="黑体" w:eastAsia="黑体" w:hAnsi="黑体" w:cs="黑体" w:hint="eastAsia"/>
          <w:bCs/>
          <w:sz w:val="36"/>
          <w:szCs w:val="36"/>
        </w:rPr>
      </w:pPr>
    </w:p>
    <w:p w14:paraId="25430A4E" w14:textId="77777777" w:rsidR="006529BE" w:rsidRDefault="006529BE">
      <w:pPr>
        <w:spacing w:beforeLines="100" w:before="312" w:afterLines="100" w:after="312" w:line="560" w:lineRule="exact"/>
        <w:jc w:val="center"/>
        <w:rPr>
          <w:rFonts w:ascii="黑体" w:eastAsia="黑体" w:hAnsi="黑体" w:cs="黑体" w:hint="eastAsia"/>
          <w:bCs/>
          <w:sz w:val="36"/>
          <w:szCs w:val="36"/>
        </w:rPr>
      </w:pPr>
    </w:p>
    <w:p w14:paraId="17EF1CBE" w14:textId="77D29C7B" w:rsidR="006529BE" w:rsidRDefault="00000000">
      <w:pPr>
        <w:spacing w:beforeLines="100" w:before="312" w:afterLines="100" w:after="312" w:line="560" w:lineRule="exact"/>
        <w:jc w:val="center"/>
        <w:rPr>
          <w:rFonts w:ascii="黑体" w:eastAsia="黑体" w:hAnsi="黑体" w:cs="黑体" w:hint="eastAsia"/>
          <w:bCs/>
          <w:sz w:val="36"/>
          <w:szCs w:val="36"/>
          <w:lang w:eastAsia="zh-Hans"/>
        </w:rPr>
      </w:pPr>
      <w:r>
        <w:rPr>
          <w:rFonts w:ascii="黑体" w:eastAsia="黑体" w:hAnsi="黑体" w:cs="黑体" w:hint="eastAsia"/>
          <w:bCs/>
          <w:sz w:val="36"/>
          <w:szCs w:val="36"/>
        </w:rPr>
        <w:t>202</w:t>
      </w:r>
      <w:r w:rsidR="006C2204">
        <w:rPr>
          <w:rFonts w:ascii="黑体" w:eastAsia="黑体" w:hAnsi="黑体" w:cs="黑体" w:hint="eastAsia"/>
          <w:bCs/>
          <w:sz w:val="36"/>
          <w:szCs w:val="36"/>
        </w:rPr>
        <w:t>5年01月</w:t>
      </w:r>
    </w:p>
    <w:p w14:paraId="7449266C" w14:textId="77777777" w:rsidR="006C2204" w:rsidRPr="001D7C7A" w:rsidRDefault="006C2204" w:rsidP="001D7C7A">
      <w:pPr>
        <w:spacing w:beforeLines="100" w:before="312" w:afterLines="100" w:after="312" w:line="560" w:lineRule="exact"/>
        <w:rPr>
          <w:rFonts w:ascii="黑体" w:eastAsia="黑体" w:hAnsi="黑体" w:hint="eastAsia"/>
          <w:b/>
          <w:bCs/>
          <w:sz w:val="18"/>
          <w:szCs w:val="18"/>
        </w:rPr>
      </w:pPr>
    </w:p>
    <w:p w14:paraId="4E253FBB" w14:textId="61FE4FD2" w:rsidR="006529BE" w:rsidRPr="006C2204" w:rsidRDefault="00000000" w:rsidP="006C2204">
      <w:pPr>
        <w:spacing w:beforeLines="100" w:before="312" w:afterLines="100" w:after="312" w:line="560" w:lineRule="exact"/>
        <w:jc w:val="center"/>
        <w:rPr>
          <w:rFonts w:ascii="黑体" w:eastAsia="黑体" w:hAnsi="黑体" w:hint="eastAsia"/>
          <w:b/>
          <w:bCs/>
          <w:sz w:val="36"/>
          <w:szCs w:val="36"/>
        </w:rPr>
      </w:pPr>
      <w:r>
        <w:rPr>
          <w:rFonts w:ascii="黑体" w:eastAsia="黑体" w:hAnsi="黑体" w:hint="eastAsia"/>
          <w:b/>
          <w:bCs/>
          <w:sz w:val="36"/>
          <w:szCs w:val="36"/>
          <w:lang w:eastAsia="zh-Hans"/>
        </w:rPr>
        <w:t>土地增值税清算</w:t>
      </w:r>
      <w:r>
        <w:rPr>
          <w:rFonts w:ascii="黑体" w:eastAsia="黑体" w:hAnsi="黑体" w:hint="eastAsia"/>
          <w:b/>
          <w:bCs/>
          <w:sz w:val="36"/>
          <w:szCs w:val="36"/>
        </w:rPr>
        <w:t>专项服务合同</w:t>
      </w:r>
    </w:p>
    <w:p w14:paraId="060AB6B7" w14:textId="570C5D7B" w:rsidR="006529BE" w:rsidRDefault="00000000">
      <w:pPr>
        <w:tabs>
          <w:tab w:val="left" w:pos="5400"/>
          <w:tab w:val="left" w:pos="5580"/>
        </w:tabs>
        <w:spacing w:beforeLines="50" w:before="156" w:line="600" w:lineRule="exact"/>
        <w:rPr>
          <w:rFonts w:ascii="仿宋" w:eastAsia="仿宋" w:hAnsi="仿宋" w:cs="Arial" w:hint="eastAsia"/>
          <w:b/>
          <w:bCs/>
          <w:sz w:val="32"/>
          <w:szCs w:val="32"/>
        </w:rPr>
      </w:pPr>
      <w:r>
        <w:rPr>
          <w:rFonts w:ascii="仿宋" w:eastAsia="仿宋" w:hAnsi="仿宋" w:cs="Arial" w:hint="eastAsia"/>
          <w:b/>
          <w:bCs/>
          <w:sz w:val="32"/>
          <w:szCs w:val="32"/>
        </w:rPr>
        <w:t>甲方：</w:t>
      </w:r>
      <w:bookmarkStart w:id="1" w:name="_Hlk187834965"/>
      <w:r w:rsidR="00454BDA" w:rsidRPr="00454BDA">
        <w:rPr>
          <w:rFonts w:ascii="仿宋" w:eastAsia="仿宋" w:hAnsi="仿宋" w:cs="Arial" w:hint="eastAsia"/>
          <w:b/>
          <w:bCs/>
          <w:sz w:val="32"/>
          <w:szCs w:val="32"/>
        </w:rPr>
        <w:t>新疆通力房地产开发有限公司库尔勒二分公司</w:t>
      </w:r>
      <w:bookmarkEnd w:id="1"/>
      <w:r>
        <w:rPr>
          <w:rFonts w:ascii="仿宋" w:eastAsia="仿宋" w:hAnsi="仿宋" w:cs="Arial" w:hint="eastAsia"/>
          <w:b/>
          <w:bCs/>
          <w:sz w:val="32"/>
          <w:szCs w:val="32"/>
        </w:rPr>
        <w:t xml:space="preserve">                                                                   </w:t>
      </w:r>
    </w:p>
    <w:p w14:paraId="64102C6C" w14:textId="72B708CB" w:rsidR="006529BE" w:rsidRDefault="00000000">
      <w:pPr>
        <w:tabs>
          <w:tab w:val="left" w:pos="5400"/>
          <w:tab w:val="left" w:pos="5580"/>
        </w:tabs>
        <w:spacing w:beforeLines="50" w:before="156" w:line="600" w:lineRule="exact"/>
        <w:rPr>
          <w:rFonts w:ascii="仿宋" w:eastAsia="仿宋" w:hAnsi="仿宋" w:cs="Arial" w:hint="eastAsia"/>
          <w:b/>
          <w:bCs/>
          <w:sz w:val="32"/>
          <w:szCs w:val="32"/>
        </w:rPr>
      </w:pPr>
      <w:r>
        <w:rPr>
          <w:rFonts w:ascii="仿宋" w:eastAsia="仿宋" w:hAnsi="仿宋" w:cs="Arial" w:hint="eastAsia"/>
          <w:b/>
          <w:bCs/>
          <w:sz w:val="32"/>
          <w:szCs w:val="32"/>
        </w:rPr>
        <w:t>统一社会信用代码：</w:t>
      </w:r>
      <w:r w:rsidR="00454BDA" w:rsidRPr="00454BDA">
        <w:rPr>
          <w:rFonts w:ascii="仿宋" w:eastAsia="仿宋" w:hAnsi="仿宋" w:cs="Arial"/>
          <w:b/>
          <w:bCs/>
          <w:sz w:val="32"/>
          <w:szCs w:val="32"/>
        </w:rPr>
        <w:t>91652801MA792NP510</w:t>
      </w:r>
      <w:r>
        <w:rPr>
          <w:rFonts w:ascii="仿宋" w:eastAsia="仿宋" w:hAnsi="仿宋" w:cs="Arial" w:hint="eastAsia"/>
          <w:b/>
          <w:bCs/>
          <w:sz w:val="32"/>
          <w:szCs w:val="32"/>
        </w:rPr>
        <w:t xml:space="preserve">              </w:t>
      </w:r>
    </w:p>
    <w:p w14:paraId="5B850FF0" w14:textId="1E81CD51" w:rsidR="006529BE" w:rsidRDefault="00000000">
      <w:pPr>
        <w:tabs>
          <w:tab w:val="left" w:pos="5400"/>
          <w:tab w:val="left" w:pos="5580"/>
        </w:tabs>
        <w:spacing w:beforeLines="50" w:before="156" w:line="600" w:lineRule="exact"/>
        <w:rPr>
          <w:rFonts w:ascii="仿宋" w:eastAsia="仿宋" w:hAnsi="仿宋" w:cs="Arial" w:hint="eastAsia"/>
          <w:b/>
          <w:bCs/>
          <w:sz w:val="32"/>
          <w:szCs w:val="32"/>
        </w:rPr>
      </w:pPr>
      <w:r>
        <w:rPr>
          <w:rFonts w:ascii="仿宋" w:eastAsia="仿宋" w:hAnsi="仿宋" w:cs="Arial" w:hint="eastAsia"/>
          <w:b/>
          <w:bCs/>
          <w:sz w:val="32"/>
          <w:szCs w:val="32"/>
        </w:rPr>
        <w:t>地址：</w:t>
      </w:r>
      <w:r w:rsidR="00454BDA" w:rsidRPr="00454BDA">
        <w:rPr>
          <w:rFonts w:ascii="仿宋" w:eastAsia="仿宋" w:hAnsi="仿宋" w:cs="Arial" w:hint="eastAsia"/>
          <w:b/>
          <w:bCs/>
          <w:sz w:val="32"/>
          <w:szCs w:val="32"/>
        </w:rPr>
        <w:t>新疆巴州库尔勒市人民东路北四巷9号通力华庭小区1栋1层01号</w:t>
      </w:r>
      <w:r w:rsidRPr="00454BDA">
        <w:rPr>
          <w:rFonts w:ascii="仿宋" w:eastAsia="仿宋" w:hAnsi="仿宋" w:cs="Arial" w:hint="eastAsia"/>
          <w:b/>
          <w:bCs/>
          <w:sz w:val="32"/>
          <w:szCs w:val="32"/>
        </w:rPr>
        <w:t xml:space="preserve">  </w:t>
      </w:r>
      <w:r w:rsidRPr="00454BDA">
        <w:rPr>
          <w:rFonts w:ascii="仿宋" w:eastAsia="仿宋" w:hAnsi="仿宋" w:cs="Arial" w:hint="eastAsia"/>
          <w:b/>
          <w:bCs/>
          <w:sz w:val="30"/>
          <w:szCs w:val="30"/>
        </w:rPr>
        <w:t xml:space="preserve">     </w:t>
      </w:r>
      <w:r>
        <w:rPr>
          <w:rFonts w:ascii="仿宋" w:eastAsia="仿宋" w:hAnsi="仿宋" w:cs="Arial" w:hint="eastAsia"/>
          <w:b/>
          <w:bCs/>
          <w:sz w:val="32"/>
          <w:szCs w:val="32"/>
        </w:rPr>
        <w:t xml:space="preserve">                                                                                 </w:t>
      </w:r>
    </w:p>
    <w:p w14:paraId="1AC148D3" w14:textId="77777777" w:rsidR="006529BE" w:rsidRDefault="006529BE">
      <w:pPr>
        <w:tabs>
          <w:tab w:val="left" w:pos="5400"/>
          <w:tab w:val="left" w:pos="5580"/>
        </w:tabs>
        <w:spacing w:beforeLines="50" w:before="156" w:line="600" w:lineRule="exact"/>
        <w:rPr>
          <w:rFonts w:ascii="仿宋" w:eastAsia="仿宋" w:hAnsi="仿宋" w:cs="Arial" w:hint="eastAsia"/>
          <w:b/>
          <w:bCs/>
          <w:sz w:val="32"/>
          <w:szCs w:val="32"/>
        </w:rPr>
      </w:pPr>
    </w:p>
    <w:p w14:paraId="041389F1" w14:textId="52C1360E" w:rsidR="006529BE" w:rsidRDefault="00000000">
      <w:pPr>
        <w:tabs>
          <w:tab w:val="left" w:pos="5400"/>
          <w:tab w:val="left" w:pos="5580"/>
        </w:tabs>
        <w:spacing w:beforeLines="50" w:before="156" w:line="600" w:lineRule="exact"/>
        <w:rPr>
          <w:rFonts w:ascii="仿宋" w:eastAsia="仿宋" w:hAnsi="宋体" w:cs="Arial" w:hint="eastAsia"/>
          <w:b/>
          <w:sz w:val="32"/>
          <w:szCs w:val="32"/>
        </w:rPr>
      </w:pPr>
      <w:r>
        <w:rPr>
          <w:rFonts w:ascii="仿宋" w:eastAsia="仿宋" w:hAnsi="宋体" w:cs="Arial" w:hint="eastAsia"/>
          <w:b/>
          <w:sz w:val="32"/>
          <w:szCs w:val="32"/>
        </w:rPr>
        <w:t>乙方：</w:t>
      </w:r>
      <w:bookmarkStart w:id="2" w:name="_Hlk187835588"/>
      <w:r w:rsidR="00454BDA" w:rsidRPr="00454BDA">
        <w:rPr>
          <w:rFonts w:ascii="仿宋" w:eastAsia="仿宋" w:hAnsi="宋体" w:cs="Arial" w:hint="eastAsia"/>
          <w:b/>
          <w:sz w:val="32"/>
          <w:szCs w:val="32"/>
        </w:rPr>
        <w:t>盈科瑞诚税务师事务所（新疆）有限公司</w:t>
      </w:r>
      <w:bookmarkEnd w:id="2"/>
    </w:p>
    <w:p w14:paraId="7C9F9A5E" w14:textId="56E67B1B" w:rsidR="006529BE" w:rsidRDefault="00000000">
      <w:pPr>
        <w:tabs>
          <w:tab w:val="left" w:pos="5400"/>
          <w:tab w:val="left" w:pos="5580"/>
        </w:tabs>
        <w:spacing w:beforeLines="50" w:before="156" w:line="600" w:lineRule="exact"/>
        <w:rPr>
          <w:rFonts w:ascii="仿宋" w:eastAsia="仿宋" w:hAnsi="宋体" w:cs="Arial" w:hint="eastAsia"/>
          <w:b/>
          <w:sz w:val="32"/>
          <w:szCs w:val="32"/>
          <w:lang w:eastAsia="zh-Hans"/>
        </w:rPr>
      </w:pPr>
      <w:r>
        <w:rPr>
          <w:rFonts w:ascii="仿宋" w:eastAsia="仿宋" w:hAnsi="宋体" w:cs="Arial" w:hint="eastAsia"/>
          <w:b/>
          <w:sz w:val="32"/>
          <w:szCs w:val="32"/>
          <w:lang w:eastAsia="zh-Hans"/>
        </w:rPr>
        <w:t>统一社会信用代码：</w:t>
      </w:r>
      <w:r w:rsidR="00454BDA" w:rsidRPr="00454BDA">
        <w:rPr>
          <w:rFonts w:ascii="仿宋" w:eastAsia="仿宋" w:hAnsi="宋体" w:cs="Arial"/>
          <w:b/>
          <w:sz w:val="32"/>
          <w:szCs w:val="32"/>
          <w:lang w:eastAsia="zh-Hans"/>
        </w:rPr>
        <w:t>91650104MAC7L8CD4H</w:t>
      </w:r>
    </w:p>
    <w:p w14:paraId="11F214B8" w14:textId="4694BE93" w:rsidR="006529BE" w:rsidRDefault="00000000">
      <w:pPr>
        <w:tabs>
          <w:tab w:val="left" w:pos="5400"/>
          <w:tab w:val="left" w:pos="5580"/>
        </w:tabs>
        <w:spacing w:beforeLines="50" w:before="156" w:line="600" w:lineRule="exact"/>
        <w:rPr>
          <w:rFonts w:ascii="仿宋" w:eastAsia="仿宋" w:hAnsi="宋体" w:cs="Arial" w:hint="eastAsia"/>
          <w:b/>
          <w:sz w:val="32"/>
          <w:szCs w:val="32"/>
          <w:lang w:eastAsia="zh-Hans"/>
        </w:rPr>
      </w:pPr>
      <w:r>
        <w:rPr>
          <w:rFonts w:ascii="仿宋" w:eastAsia="仿宋" w:hAnsi="宋体" w:cs="Arial" w:hint="eastAsia"/>
          <w:b/>
          <w:sz w:val="32"/>
          <w:szCs w:val="32"/>
        </w:rPr>
        <w:t>地址：</w:t>
      </w:r>
      <w:r>
        <w:rPr>
          <w:rFonts w:ascii="仿宋" w:eastAsia="仿宋" w:hAnsi="宋体" w:cs="Arial"/>
          <w:b/>
          <w:sz w:val="32"/>
          <w:szCs w:val="32"/>
        </w:rPr>
        <w:t xml:space="preserve"> </w:t>
      </w:r>
      <w:r w:rsidR="00454BDA" w:rsidRPr="00454BDA">
        <w:rPr>
          <w:rFonts w:ascii="仿宋" w:eastAsia="仿宋" w:hAnsi="宋体" w:cs="Arial" w:hint="eastAsia"/>
          <w:b/>
          <w:sz w:val="32"/>
          <w:szCs w:val="32"/>
        </w:rPr>
        <w:t>新疆乌鲁木齐高新区(新市区)二工街道北京中路138号元盛祥府小区3号楼2层办公03号房</w:t>
      </w:r>
    </w:p>
    <w:p w14:paraId="0F118108" w14:textId="77777777" w:rsidR="006529BE" w:rsidRDefault="00000000">
      <w:pPr>
        <w:tabs>
          <w:tab w:val="left" w:pos="5400"/>
          <w:tab w:val="left" w:pos="5580"/>
        </w:tabs>
        <w:spacing w:line="560" w:lineRule="exact"/>
        <w:rPr>
          <w:rFonts w:ascii="仿宋" w:eastAsia="仿宋" w:hAnsi="宋体" w:cs="Arial" w:hint="eastAsia"/>
          <w:b/>
          <w:sz w:val="24"/>
        </w:rPr>
      </w:pPr>
      <w:r>
        <w:rPr>
          <w:rFonts w:ascii="仿宋" w:eastAsia="仿宋" w:hAnsi="宋体" w:cs="Arial" w:hint="eastAsia"/>
          <w:b/>
          <w:sz w:val="24"/>
        </w:rPr>
        <w:t xml:space="preserve"> </w:t>
      </w:r>
    </w:p>
    <w:p w14:paraId="2D8FCD80" w14:textId="74D2A592" w:rsidR="006529BE" w:rsidRDefault="00000000" w:rsidP="00454BDA">
      <w:pPr>
        <w:tabs>
          <w:tab w:val="left" w:pos="858"/>
        </w:tabs>
        <w:spacing w:beforeLines="100" w:before="312" w:afterLines="50" w:after="156" w:line="560" w:lineRule="exact"/>
        <w:ind w:firstLineChars="200" w:firstLine="620"/>
        <w:jc w:val="left"/>
        <w:rPr>
          <w:rFonts w:ascii="仿宋" w:eastAsia="仿宋" w:hAnsi="仿宋" w:hint="eastAsia"/>
          <w:spacing w:val="5"/>
          <w:sz w:val="30"/>
          <w:szCs w:val="30"/>
        </w:rPr>
      </w:pPr>
      <w:r>
        <w:rPr>
          <w:rFonts w:ascii="仿宋" w:eastAsia="仿宋" w:hAnsi="仿宋" w:hint="eastAsia"/>
          <w:spacing w:val="5"/>
          <w:sz w:val="30"/>
          <w:szCs w:val="30"/>
        </w:rPr>
        <w:t>兹有</w:t>
      </w:r>
      <w:r>
        <w:rPr>
          <w:rFonts w:ascii="仿宋" w:eastAsia="仿宋" w:hAnsi="仿宋" w:hint="eastAsia"/>
          <w:spacing w:val="5"/>
          <w:sz w:val="30"/>
          <w:szCs w:val="30"/>
          <w:u w:val="single"/>
        </w:rPr>
        <w:t xml:space="preserve"> </w:t>
      </w:r>
      <w:r w:rsidR="00454BDA" w:rsidRPr="00454BDA">
        <w:rPr>
          <w:rFonts w:ascii="仿宋" w:eastAsia="仿宋" w:hAnsi="仿宋" w:hint="eastAsia"/>
          <w:spacing w:val="5"/>
          <w:sz w:val="30"/>
          <w:szCs w:val="30"/>
          <w:u w:val="single"/>
        </w:rPr>
        <w:t>新疆通力房地产开发有限公司库尔勒二分公司</w:t>
      </w:r>
      <w:r>
        <w:rPr>
          <w:rFonts w:ascii="仿宋" w:eastAsia="仿宋" w:hAnsi="仿宋" w:hint="eastAsia"/>
          <w:spacing w:val="5"/>
          <w:sz w:val="30"/>
          <w:szCs w:val="30"/>
          <w:u w:val="single"/>
        </w:rPr>
        <w:t xml:space="preserve"> </w:t>
      </w:r>
      <w:r>
        <w:rPr>
          <w:rFonts w:ascii="仿宋" w:eastAsia="仿宋" w:hAnsi="仿宋" w:cs="Arial" w:hint="eastAsia"/>
          <w:sz w:val="30"/>
          <w:szCs w:val="30"/>
          <w:lang w:eastAsia="zh-Hans"/>
        </w:rPr>
        <w:t>（甲方）</w:t>
      </w:r>
      <w:r>
        <w:rPr>
          <w:rFonts w:ascii="仿宋" w:eastAsia="仿宋" w:hAnsi="仿宋" w:hint="eastAsia"/>
          <w:spacing w:val="5"/>
          <w:sz w:val="30"/>
          <w:szCs w:val="30"/>
        </w:rPr>
        <w:t>委托</w:t>
      </w:r>
      <w:r w:rsidR="002E7C79" w:rsidRPr="002E7C79">
        <w:rPr>
          <w:rFonts w:ascii="仿宋" w:eastAsia="仿宋" w:hAnsi="仿宋" w:hint="eastAsia"/>
          <w:spacing w:val="5"/>
          <w:sz w:val="30"/>
          <w:szCs w:val="30"/>
          <w:u w:val="single"/>
          <w:lang w:eastAsia="zh-Hans"/>
        </w:rPr>
        <w:t>盈科瑞诚税务师事务所（新疆）有限公司</w:t>
      </w:r>
      <w:r>
        <w:rPr>
          <w:rFonts w:ascii="仿宋" w:eastAsia="仿宋" w:hAnsi="宋体" w:cs="Arial" w:hint="eastAsia"/>
          <w:sz w:val="30"/>
          <w:szCs w:val="30"/>
          <w:lang w:eastAsia="zh-Hans"/>
        </w:rPr>
        <w:t>（乙方）</w:t>
      </w:r>
      <w:r>
        <w:rPr>
          <w:rFonts w:ascii="仿宋" w:eastAsia="仿宋" w:hAnsi="仿宋" w:hint="eastAsia"/>
          <w:spacing w:val="5"/>
          <w:sz w:val="30"/>
          <w:szCs w:val="30"/>
          <w:lang w:eastAsia="zh-Hans"/>
        </w:rPr>
        <w:t>就甲方</w:t>
      </w:r>
      <w:r>
        <w:rPr>
          <w:rFonts w:ascii="仿宋" w:eastAsia="仿宋" w:hAnsi="仿宋" w:hint="eastAsia"/>
          <w:spacing w:val="5"/>
          <w:sz w:val="30"/>
          <w:szCs w:val="30"/>
          <w:u w:val="single"/>
        </w:rPr>
        <w:t xml:space="preserve"> </w:t>
      </w:r>
      <w:r w:rsidR="00454BDA">
        <w:rPr>
          <w:rFonts w:ascii="仿宋" w:eastAsia="仿宋" w:hAnsi="仿宋" w:hint="eastAsia"/>
          <w:spacing w:val="5"/>
          <w:sz w:val="30"/>
          <w:szCs w:val="30"/>
          <w:u w:val="single"/>
        </w:rPr>
        <w:t>画堂春锦项目</w:t>
      </w:r>
      <w:r>
        <w:rPr>
          <w:rFonts w:ascii="仿宋" w:eastAsia="仿宋" w:hAnsi="仿宋" w:hint="eastAsia"/>
          <w:spacing w:val="5"/>
          <w:sz w:val="30"/>
          <w:szCs w:val="30"/>
          <w:u w:val="single"/>
        </w:rPr>
        <w:t xml:space="preserve"> </w:t>
      </w:r>
      <w:r>
        <w:rPr>
          <w:rFonts w:ascii="仿宋" w:eastAsia="仿宋" w:hAnsi="仿宋" w:hint="eastAsia"/>
          <w:spacing w:val="5"/>
          <w:sz w:val="30"/>
          <w:szCs w:val="30"/>
          <w:lang w:eastAsia="zh-Hans"/>
        </w:rPr>
        <w:t>土地增值税清算</w:t>
      </w:r>
      <w:r>
        <w:rPr>
          <w:rFonts w:ascii="仿宋" w:eastAsia="仿宋" w:hAnsi="仿宋" w:cs="仿宋" w:hint="eastAsia"/>
          <w:sz w:val="30"/>
          <w:szCs w:val="30"/>
          <w:lang w:eastAsia="zh-Hans"/>
        </w:rPr>
        <w:t>（下称“项目”）</w:t>
      </w:r>
      <w:r>
        <w:rPr>
          <w:rFonts w:ascii="仿宋" w:eastAsia="仿宋" w:hAnsi="仿宋" w:hint="eastAsia"/>
          <w:spacing w:val="5"/>
          <w:sz w:val="30"/>
          <w:szCs w:val="30"/>
        </w:rPr>
        <w:t>提供专项</w:t>
      </w:r>
      <w:r>
        <w:rPr>
          <w:rFonts w:ascii="仿宋" w:eastAsia="仿宋" w:hAnsi="仿宋" w:hint="eastAsia"/>
          <w:spacing w:val="5"/>
          <w:sz w:val="30"/>
          <w:szCs w:val="30"/>
          <w:lang w:eastAsia="zh-Hans"/>
        </w:rPr>
        <w:t>税务</w:t>
      </w:r>
      <w:r>
        <w:rPr>
          <w:rFonts w:ascii="仿宋" w:eastAsia="仿宋" w:hAnsi="仿宋" w:hint="eastAsia"/>
          <w:spacing w:val="5"/>
          <w:sz w:val="30"/>
          <w:szCs w:val="30"/>
        </w:rPr>
        <w:t>服务。乙方接受甲方的委托，同意并指派</w:t>
      </w:r>
      <w:r>
        <w:rPr>
          <w:rFonts w:ascii="仿宋" w:eastAsia="仿宋" w:hAnsi="仿宋"/>
          <w:spacing w:val="5"/>
          <w:sz w:val="30"/>
          <w:szCs w:val="30"/>
          <w:u w:val="single"/>
        </w:rPr>
        <w:t xml:space="preserve"> </w:t>
      </w:r>
      <w:r w:rsidR="00405220">
        <w:rPr>
          <w:rFonts w:ascii="仿宋" w:eastAsia="仿宋" w:hAnsi="仿宋" w:hint="eastAsia"/>
          <w:spacing w:val="5"/>
          <w:sz w:val="30"/>
          <w:szCs w:val="30"/>
          <w:u w:val="single"/>
        </w:rPr>
        <w:t>迟名芝</w:t>
      </w:r>
      <w:r>
        <w:rPr>
          <w:rFonts w:ascii="仿宋" w:eastAsia="仿宋" w:hAnsi="仿宋"/>
          <w:spacing w:val="5"/>
          <w:sz w:val="30"/>
          <w:szCs w:val="30"/>
          <w:u w:val="single"/>
        </w:rPr>
        <w:t xml:space="preserve"> </w:t>
      </w:r>
      <w:r>
        <w:rPr>
          <w:rFonts w:ascii="仿宋" w:eastAsia="仿宋" w:hAnsi="仿宋" w:hint="eastAsia"/>
          <w:spacing w:val="5"/>
          <w:sz w:val="30"/>
          <w:szCs w:val="30"/>
          <w:lang w:eastAsia="zh-Hans"/>
        </w:rPr>
        <w:t>为项目负责人</w:t>
      </w:r>
      <w:r>
        <w:rPr>
          <w:rFonts w:ascii="仿宋" w:eastAsia="仿宋" w:hAnsi="仿宋" w:hint="eastAsia"/>
          <w:spacing w:val="5"/>
          <w:sz w:val="30"/>
          <w:szCs w:val="30"/>
        </w:rPr>
        <w:t>。经双方协商，现将双方责任及有关事项约定如下：</w:t>
      </w:r>
    </w:p>
    <w:p w14:paraId="00CB66D2"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第一条  服务事项</w:t>
      </w:r>
    </w:p>
    <w:p w14:paraId="16342610" w14:textId="77777777" w:rsidR="006529BE" w:rsidRDefault="00000000">
      <w:pPr>
        <w:spacing w:beforeLines="50" w:before="156" w:afterLines="50" w:after="156" w:line="560" w:lineRule="exact"/>
        <w:ind w:firstLineChars="200" w:firstLine="600"/>
        <w:rPr>
          <w:rFonts w:ascii="仿宋" w:eastAsia="仿宋" w:hAnsi="仿宋" w:hint="eastAsia"/>
          <w:spacing w:val="5"/>
          <w:sz w:val="30"/>
          <w:szCs w:val="30"/>
        </w:rPr>
      </w:pPr>
      <w:r>
        <w:rPr>
          <w:rFonts w:ascii="仿宋" w:eastAsia="仿宋" w:hAnsi="仿宋" w:cs="仿宋" w:hint="eastAsia"/>
          <w:sz w:val="30"/>
          <w:szCs w:val="30"/>
        </w:rPr>
        <w:t>乙方根据甲方</w:t>
      </w:r>
      <w:r>
        <w:rPr>
          <w:rFonts w:ascii="仿宋" w:eastAsia="仿宋" w:hAnsi="仿宋" w:cs="仿宋" w:hint="eastAsia"/>
          <w:sz w:val="30"/>
          <w:szCs w:val="30"/>
          <w:lang w:eastAsia="zh-Hans"/>
        </w:rPr>
        <w:t>提供的业务、</w:t>
      </w:r>
      <w:r>
        <w:rPr>
          <w:rFonts w:ascii="仿宋" w:eastAsia="仿宋" w:hAnsi="仿宋" w:cs="仿宋" w:hint="eastAsia"/>
          <w:sz w:val="30"/>
          <w:szCs w:val="30"/>
        </w:rPr>
        <w:t>财务及税务资料，</w:t>
      </w:r>
      <w:r>
        <w:rPr>
          <w:rFonts w:ascii="仿宋" w:eastAsia="仿宋" w:hAnsi="仿宋" w:cs="仿宋" w:hint="eastAsia"/>
          <w:sz w:val="30"/>
          <w:szCs w:val="30"/>
          <w:lang w:eastAsia="zh-Hans"/>
        </w:rPr>
        <w:t>依</w:t>
      </w:r>
      <w:r>
        <w:rPr>
          <w:rFonts w:ascii="仿宋" w:eastAsia="仿宋" w:hAnsi="仿宋" w:cs="仿宋" w:hint="eastAsia"/>
          <w:sz w:val="30"/>
          <w:szCs w:val="30"/>
        </w:rPr>
        <w:t>据《中华人民共和国税收征收管理法》及其实施细则、《注册税务师涉税鉴证业务基本准则》</w:t>
      </w:r>
      <w:r>
        <w:rPr>
          <w:rFonts w:ascii="仿宋" w:eastAsia="仿宋" w:hAnsi="仿宋" w:cs="仿宋" w:hint="eastAsia"/>
          <w:sz w:val="30"/>
          <w:szCs w:val="30"/>
          <w:lang w:eastAsia="zh-Hans"/>
        </w:rPr>
        <w:t>、</w:t>
      </w:r>
      <w:r>
        <w:rPr>
          <w:rFonts w:ascii="仿宋" w:eastAsia="仿宋" w:hAnsi="仿宋" w:cs="仿宋" w:hint="eastAsia"/>
          <w:sz w:val="30"/>
          <w:szCs w:val="30"/>
          <w:lang w:eastAsia="zh-Hans"/>
        </w:rPr>
        <w:lastRenderedPageBreak/>
        <w:t>《土地增值税暂行条例》和</w:t>
      </w:r>
      <w:r>
        <w:rPr>
          <w:rFonts w:ascii="仿宋" w:eastAsia="仿宋" w:hAnsi="仿宋" w:cs="仿宋" w:hint="eastAsia"/>
          <w:sz w:val="30"/>
          <w:szCs w:val="30"/>
        </w:rPr>
        <w:t>相关税收法律、法规、规章及规范性文件的规定，</w:t>
      </w:r>
      <w:r>
        <w:rPr>
          <w:rFonts w:ascii="仿宋" w:eastAsia="仿宋" w:hAnsi="仿宋" w:cs="仿宋" w:hint="eastAsia"/>
          <w:sz w:val="30"/>
          <w:szCs w:val="30"/>
          <w:lang w:eastAsia="zh-Hans"/>
        </w:rPr>
        <w:t>对甲方项目土地增值税清算进行</w:t>
      </w:r>
      <w:r>
        <w:rPr>
          <w:rFonts w:ascii="仿宋" w:eastAsia="仿宋" w:hAnsi="仿宋" w:cs="仿宋" w:hint="eastAsia"/>
          <w:sz w:val="30"/>
          <w:szCs w:val="30"/>
        </w:rPr>
        <w:t>审核，并出具</w:t>
      </w:r>
      <w:r>
        <w:rPr>
          <w:rFonts w:ascii="仿宋" w:eastAsia="仿宋" w:hAnsi="仿宋" w:cs="仿宋" w:hint="eastAsia"/>
          <w:sz w:val="30"/>
          <w:szCs w:val="30"/>
          <w:lang w:eastAsia="zh-Hans"/>
        </w:rPr>
        <w:t>土地增值税清算鉴证</w:t>
      </w:r>
      <w:r>
        <w:rPr>
          <w:rFonts w:ascii="仿宋" w:eastAsia="仿宋" w:hAnsi="仿宋" w:cs="仿宋"/>
          <w:sz w:val="30"/>
          <w:szCs w:val="30"/>
          <w:lang w:eastAsia="zh-Hans"/>
        </w:rPr>
        <w:t>/</w:t>
      </w:r>
      <w:r>
        <w:rPr>
          <w:rFonts w:ascii="仿宋" w:eastAsia="仿宋" w:hAnsi="仿宋" w:cs="仿宋" w:hint="eastAsia"/>
          <w:sz w:val="30"/>
          <w:szCs w:val="30"/>
          <w:lang w:eastAsia="zh-Hans"/>
        </w:rPr>
        <w:t>审核</w:t>
      </w:r>
      <w:r>
        <w:rPr>
          <w:rFonts w:ascii="仿宋" w:eastAsia="仿宋" w:hAnsi="仿宋" w:cs="仿宋" w:hint="eastAsia"/>
          <w:sz w:val="30"/>
          <w:szCs w:val="30"/>
        </w:rPr>
        <w:t>报告</w:t>
      </w:r>
      <w:r>
        <w:rPr>
          <w:rFonts w:ascii="仿宋" w:eastAsia="仿宋" w:hAnsi="仿宋" w:cs="仿宋" w:hint="eastAsia"/>
          <w:sz w:val="30"/>
          <w:szCs w:val="30"/>
          <w:lang w:eastAsia="zh-Hans"/>
        </w:rPr>
        <w:t>（下称“清算报告”）</w:t>
      </w:r>
      <w:r>
        <w:rPr>
          <w:rFonts w:ascii="仿宋" w:eastAsia="仿宋" w:hAnsi="仿宋" w:hint="eastAsia"/>
          <w:spacing w:val="5"/>
          <w:sz w:val="30"/>
          <w:szCs w:val="30"/>
        </w:rPr>
        <w:t>。</w:t>
      </w:r>
    </w:p>
    <w:p w14:paraId="69A4E7E3"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lang w:eastAsia="zh-Hans"/>
        </w:rPr>
      </w:pPr>
      <w:r>
        <w:rPr>
          <w:rFonts w:ascii="仿宋" w:eastAsia="仿宋" w:hAnsi="仿宋" w:hint="eastAsia"/>
          <w:b/>
          <w:bCs/>
          <w:sz w:val="30"/>
          <w:szCs w:val="30"/>
        </w:rPr>
        <w:t>第二条  服务</w:t>
      </w:r>
      <w:r>
        <w:rPr>
          <w:rFonts w:ascii="仿宋" w:eastAsia="仿宋" w:hAnsi="仿宋" w:hint="eastAsia"/>
          <w:b/>
          <w:bCs/>
          <w:sz w:val="30"/>
          <w:szCs w:val="30"/>
          <w:lang w:eastAsia="zh-Hans"/>
        </w:rPr>
        <w:t>内容</w:t>
      </w:r>
    </w:p>
    <w:p w14:paraId="7660DE05"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rPr>
        <w:t>1.</w:t>
      </w:r>
      <w:r>
        <w:rPr>
          <w:rFonts w:ascii="仿宋" w:eastAsia="仿宋" w:hAnsi="仿宋" w:hint="eastAsia"/>
          <w:spacing w:val="5"/>
          <w:sz w:val="30"/>
          <w:szCs w:val="30"/>
        </w:rPr>
        <w:t>出具</w:t>
      </w:r>
      <w:r>
        <w:rPr>
          <w:rFonts w:ascii="仿宋" w:eastAsia="仿宋" w:hAnsi="仿宋" w:hint="eastAsia"/>
          <w:spacing w:val="5"/>
          <w:sz w:val="30"/>
          <w:szCs w:val="30"/>
          <w:lang w:eastAsia="zh-Hans"/>
        </w:rPr>
        <w:t>清算</w:t>
      </w:r>
      <w:r>
        <w:rPr>
          <w:rFonts w:ascii="仿宋" w:eastAsia="仿宋" w:hAnsi="仿宋" w:hint="eastAsia"/>
          <w:spacing w:val="5"/>
          <w:sz w:val="30"/>
          <w:szCs w:val="30"/>
        </w:rPr>
        <w:t>报告</w:t>
      </w:r>
    </w:p>
    <w:p w14:paraId="7D325335"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hint="eastAsia"/>
          <w:spacing w:val="5"/>
          <w:sz w:val="30"/>
          <w:szCs w:val="30"/>
        </w:rPr>
        <w:t>根据业务目标和工作计划，</w:t>
      </w:r>
      <w:r>
        <w:rPr>
          <w:rFonts w:ascii="仿宋" w:eastAsia="仿宋" w:hAnsi="仿宋" w:hint="eastAsia"/>
          <w:spacing w:val="5"/>
          <w:sz w:val="30"/>
          <w:szCs w:val="30"/>
          <w:lang w:eastAsia="zh-Hans"/>
        </w:rPr>
        <w:t>乙方</w:t>
      </w:r>
      <w:r>
        <w:rPr>
          <w:rFonts w:ascii="仿宋" w:eastAsia="仿宋" w:hAnsi="仿宋" w:hint="eastAsia"/>
          <w:spacing w:val="5"/>
          <w:sz w:val="30"/>
          <w:szCs w:val="30"/>
        </w:rPr>
        <w:t>充分收集</w:t>
      </w:r>
      <w:r>
        <w:rPr>
          <w:rFonts w:ascii="仿宋" w:eastAsia="仿宋" w:hAnsi="仿宋" w:hint="eastAsia"/>
          <w:spacing w:val="5"/>
          <w:sz w:val="30"/>
          <w:szCs w:val="30"/>
          <w:lang w:eastAsia="zh-Hans"/>
        </w:rPr>
        <w:t>甲</w:t>
      </w:r>
      <w:r>
        <w:rPr>
          <w:rFonts w:ascii="仿宋" w:eastAsia="仿宋" w:hAnsi="仿宋" w:hint="eastAsia"/>
          <w:spacing w:val="5"/>
          <w:sz w:val="30"/>
          <w:szCs w:val="30"/>
        </w:rPr>
        <w:t>方</w:t>
      </w:r>
      <w:r>
        <w:rPr>
          <w:rFonts w:ascii="仿宋" w:eastAsia="仿宋" w:hAnsi="仿宋" w:hint="eastAsia"/>
          <w:spacing w:val="5"/>
          <w:sz w:val="30"/>
          <w:szCs w:val="30"/>
          <w:lang w:eastAsia="zh-Hans"/>
        </w:rPr>
        <w:t>该项目</w:t>
      </w:r>
      <w:r>
        <w:rPr>
          <w:rFonts w:ascii="仿宋" w:eastAsia="仿宋" w:hAnsi="仿宋" w:hint="eastAsia"/>
          <w:spacing w:val="5"/>
          <w:sz w:val="30"/>
          <w:szCs w:val="30"/>
        </w:rPr>
        <w:t>各项涉税相关资料，通过审阅资料、核对复算、人员访谈等方法，检查</w:t>
      </w:r>
      <w:r>
        <w:rPr>
          <w:rFonts w:ascii="仿宋" w:eastAsia="仿宋" w:hAnsi="仿宋" w:hint="eastAsia"/>
          <w:spacing w:val="5"/>
          <w:sz w:val="30"/>
          <w:szCs w:val="30"/>
          <w:lang w:eastAsia="zh-Hans"/>
        </w:rPr>
        <w:t>甲</w:t>
      </w:r>
      <w:r>
        <w:rPr>
          <w:rFonts w:ascii="仿宋" w:eastAsia="仿宋" w:hAnsi="仿宋" w:hint="eastAsia"/>
          <w:spacing w:val="5"/>
          <w:sz w:val="30"/>
          <w:szCs w:val="30"/>
        </w:rPr>
        <w:t>方相关涉税处理是否合规，资料是否真实，通过对特定数据的复算，充分审核其</w:t>
      </w:r>
      <w:r>
        <w:rPr>
          <w:rFonts w:ascii="仿宋" w:eastAsia="仿宋" w:hAnsi="仿宋" w:hint="eastAsia"/>
          <w:spacing w:val="5"/>
          <w:sz w:val="30"/>
          <w:szCs w:val="30"/>
          <w:lang w:eastAsia="zh-Hans"/>
        </w:rPr>
        <w:t>与土地增值税清算相关的业务</w:t>
      </w:r>
      <w:r>
        <w:rPr>
          <w:rFonts w:ascii="仿宋" w:eastAsia="仿宋" w:hAnsi="仿宋" w:hint="eastAsia"/>
          <w:spacing w:val="5"/>
          <w:sz w:val="30"/>
          <w:szCs w:val="30"/>
        </w:rPr>
        <w:t>涉税处理的合规性，并在此基础上出具</w:t>
      </w:r>
      <w:r>
        <w:rPr>
          <w:rFonts w:ascii="仿宋" w:eastAsia="仿宋" w:hAnsi="仿宋" w:hint="eastAsia"/>
          <w:spacing w:val="5"/>
          <w:sz w:val="30"/>
          <w:szCs w:val="30"/>
          <w:lang w:eastAsia="zh-Hans"/>
        </w:rPr>
        <w:t>清算报告</w:t>
      </w:r>
      <w:r>
        <w:rPr>
          <w:rFonts w:ascii="仿宋" w:eastAsia="仿宋" w:hAnsi="仿宋" w:hint="eastAsia"/>
          <w:spacing w:val="5"/>
          <w:sz w:val="30"/>
          <w:szCs w:val="30"/>
        </w:rPr>
        <w:t>；对</w:t>
      </w:r>
      <w:r>
        <w:rPr>
          <w:rFonts w:ascii="仿宋" w:eastAsia="仿宋" w:hAnsi="仿宋" w:hint="eastAsia"/>
          <w:spacing w:val="5"/>
          <w:sz w:val="30"/>
          <w:szCs w:val="30"/>
          <w:lang w:eastAsia="zh-Hans"/>
        </w:rPr>
        <w:t>甲</w:t>
      </w:r>
      <w:r>
        <w:rPr>
          <w:rFonts w:ascii="仿宋" w:eastAsia="仿宋" w:hAnsi="仿宋" w:hint="eastAsia"/>
          <w:spacing w:val="5"/>
          <w:sz w:val="30"/>
          <w:szCs w:val="30"/>
        </w:rPr>
        <w:t>方有可能存在的涉税风险进行提示，对后续处理提出合法合规的建议。</w:t>
      </w:r>
    </w:p>
    <w:p w14:paraId="0EAF1FF4"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rPr>
        <w:t>2.</w:t>
      </w:r>
      <w:r>
        <w:rPr>
          <w:rFonts w:ascii="仿宋" w:eastAsia="仿宋" w:hAnsi="仿宋" w:hint="eastAsia"/>
          <w:spacing w:val="5"/>
          <w:sz w:val="30"/>
          <w:szCs w:val="30"/>
          <w:lang w:eastAsia="zh-Hans"/>
        </w:rPr>
        <w:t>针对清算报告记载的事项</w:t>
      </w:r>
      <w:r>
        <w:rPr>
          <w:rFonts w:ascii="仿宋" w:eastAsia="仿宋" w:hAnsi="仿宋" w:hint="eastAsia"/>
          <w:spacing w:val="5"/>
          <w:sz w:val="30"/>
          <w:szCs w:val="30"/>
        </w:rPr>
        <w:t>，</w:t>
      </w:r>
      <w:r>
        <w:rPr>
          <w:rFonts w:ascii="仿宋" w:eastAsia="仿宋" w:hAnsi="仿宋" w:hint="eastAsia"/>
          <w:spacing w:val="5"/>
          <w:sz w:val="30"/>
          <w:szCs w:val="30"/>
          <w:lang w:eastAsia="zh-Hans"/>
        </w:rPr>
        <w:t>在必要时</w:t>
      </w:r>
      <w:r>
        <w:rPr>
          <w:rFonts w:ascii="仿宋" w:eastAsia="仿宋" w:hAnsi="仿宋"/>
          <w:spacing w:val="5"/>
          <w:sz w:val="30"/>
          <w:szCs w:val="30"/>
        </w:rPr>
        <w:t>协助</w:t>
      </w:r>
      <w:r>
        <w:rPr>
          <w:rFonts w:ascii="仿宋" w:eastAsia="仿宋" w:hAnsi="仿宋" w:hint="eastAsia"/>
          <w:spacing w:val="5"/>
          <w:sz w:val="30"/>
          <w:szCs w:val="30"/>
          <w:lang w:eastAsia="zh-Hans"/>
        </w:rPr>
        <w:t>甲方</w:t>
      </w:r>
      <w:r>
        <w:rPr>
          <w:rFonts w:ascii="仿宋" w:eastAsia="仿宋" w:hAnsi="仿宋"/>
          <w:spacing w:val="5"/>
          <w:sz w:val="30"/>
          <w:szCs w:val="30"/>
        </w:rPr>
        <w:t>与</w:t>
      </w:r>
      <w:r>
        <w:rPr>
          <w:rFonts w:ascii="仿宋" w:eastAsia="仿宋" w:hAnsi="仿宋" w:hint="eastAsia"/>
          <w:spacing w:val="5"/>
          <w:sz w:val="30"/>
          <w:szCs w:val="30"/>
          <w:lang w:eastAsia="zh-Hans"/>
        </w:rPr>
        <w:t>其</w:t>
      </w:r>
      <w:r>
        <w:rPr>
          <w:rFonts w:ascii="仿宋" w:eastAsia="仿宋" w:hAnsi="仿宋"/>
          <w:spacing w:val="5"/>
          <w:sz w:val="30"/>
          <w:szCs w:val="30"/>
        </w:rPr>
        <w:t>主管税务机关</w:t>
      </w:r>
      <w:r>
        <w:rPr>
          <w:rFonts w:ascii="仿宋" w:eastAsia="仿宋" w:hAnsi="仿宋" w:hint="eastAsia"/>
          <w:spacing w:val="5"/>
          <w:sz w:val="30"/>
          <w:szCs w:val="30"/>
          <w:lang w:eastAsia="zh-Hans"/>
        </w:rPr>
        <w:t>进行</w:t>
      </w:r>
      <w:r>
        <w:rPr>
          <w:rFonts w:ascii="仿宋" w:eastAsia="仿宋" w:hAnsi="仿宋" w:hint="eastAsia"/>
          <w:spacing w:val="5"/>
          <w:sz w:val="30"/>
          <w:szCs w:val="30"/>
        </w:rPr>
        <w:t>解释和沟通</w:t>
      </w:r>
      <w:r>
        <w:rPr>
          <w:rFonts w:ascii="仿宋" w:eastAsia="仿宋" w:hAnsi="仿宋"/>
          <w:spacing w:val="5"/>
          <w:sz w:val="30"/>
          <w:szCs w:val="30"/>
        </w:rPr>
        <w:t>。</w:t>
      </w:r>
    </w:p>
    <w:p w14:paraId="6F698551"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lang w:eastAsia="zh-Hans"/>
        </w:rPr>
        <w:t>3.</w:t>
      </w:r>
      <w:r>
        <w:rPr>
          <w:rFonts w:ascii="仿宋" w:eastAsia="仿宋" w:hAnsi="仿宋" w:hint="eastAsia"/>
          <w:spacing w:val="5"/>
          <w:sz w:val="30"/>
          <w:szCs w:val="30"/>
          <w:lang w:eastAsia="zh-Hans"/>
        </w:rPr>
        <w:t>协助申报：根据甲方需求，</w:t>
      </w:r>
      <w:r>
        <w:rPr>
          <w:rFonts w:ascii="仿宋" w:eastAsia="仿宋" w:hAnsi="仿宋" w:hint="eastAsia"/>
          <w:spacing w:val="5"/>
          <w:sz w:val="30"/>
          <w:szCs w:val="30"/>
        </w:rPr>
        <w:t>指导甲方进行</w:t>
      </w:r>
      <w:r>
        <w:rPr>
          <w:rFonts w:ascii="仿宋" w:eastAsia="仿宋" w:hAnsi="仿宋" w:hint="eastAsia"/>
          <w:spacing w:val="5"/>
          <w:sz w:val="30"/>
          <w:szCs w:val="30"/>
          <w:lang w:eastAsia="zh-Hans"/>
        </w:rPr>
        <w:t>项目清算申报</w:t>
      </w:r>
      <w:r>
        <w:rPr>
          <w:rFonts w:ascii="仿宋" w:eastAsia="仿宋" w:hAnsi="仿宋" w:hint="eastAsia"/>
          <w:spacing w:val="5"/>
          <w:sz w:val="30"/>
          <w:szCs w:val="30"/>
        </w:rPr>
        <w:t>。</w:t>
      </w:r>
    </w:p>
    <w:p w14:paraId="3E2C5EAD" w14:textId="77777777" w:rsidR="006529BE" w:rsidRDefault="00000000">
      <w:pPr>
        <w:numPr>
          <w:ilvl w:val="0"/>
          <w:numId w:val="1"/>
        </w:num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 xml:space="preserve"> 甲方的义务</w:t>
      </w:r>
    </w:p>
    <w:p w14:paraId="4738DC34"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甲方应当积极配合乙方从事的各项工作，根据实际需要为乙方提供必要的工作条件。</w:t>
      </w:r>
    </w:p>
    <w:p w14:paraId="6B648A0F"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lang w:eastAsia="zh-Hans"/>
        </w:rPr>
        <w:t>2.</w:t>
      </w:r>
      <w:r>
        <w:rPr>
          <w:rFonts w:ascii="仿宋" w:eastAsia="仿宋" w:hAnsi="仿宋" w:hint="eastAsia"/>
          <w:spacing w:val="5"/>
          <w:sz w:val="30"/>
          <w:szCs w:val="30"/>
          <w:lang w:eastAsia="zh-Hans"/>
        </w:rPr>
        <w:t>甲方必须向乙方及时提供与委托事项有关的会计凭证、账册、报表及其他涉税</w:t>
      </w:r>
      <w:r>
        <w:rPr>
          <w:rFonts w:ascii="仿宋" w:eastAsia="仿宋" w:hAnsi="仿宋" w:hint="eastAsia"/>
          <w:spacing w:val="5"/>
          <w:sz w:val="30"/>
          <w:szCs w:val="30"/>
        </w:rPr>
        <w:t>业务</w:t>
      </w:r>
      <w:r>
        <w:rPr>
          <w:rFonts w:ascii="仿宋" w:eastAsia="仿宋" w:hAnsi="仿宋" w:hint="eastAsia"/>
          <w:spacing w:val="5"/>
          <w:sz w:val="30"/>
          <w:szCs w:val="30"/>
          <w:lang w:eastAsia="zh-Hans"/>
        </w:rPr>
        <w:t>资料，并对其真实性、合法性、</w:t>
      </w:r>
      <w:r>
        <w:rPr>
          <w:rFonts w:ascii="仿宋" w:eastAsia="仿宋" w:hAnsi="仿宋" w:hint="eastAsia"/>
          <w:spacing w:val="5"/>
          <w:sz w:val="30"/>
          <w:szCs w:val="30"/>
        </w:rPr>
        <w:t>完整性负责。</w:t>
      </w:r>
    </w:p>
    <w:p w14:paraId="0B11531E"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hint="eastAsia"/>
          <w:spacing w:val="5"/>
          <w:sz w:val="30"/>
          <w:szCs w:val="30"/>
        </w:rPr>
        <w:t>3.按照本协议约定按期足额向乙方支付服务费。</w:t>
      </w:r>
    </w:p>
    <w:p w14:paraId="32AE6E81" w14:textId="77777777" w:rsidR="006529BE" w:rsidRDefault="00000000">
      <w:pPr>
        <w:numPr>
          <w:ilvl w:val="0"/>
          <w:numId w:val="1"/>
        </w:num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 xml:space="preserve"> 乙方的义务 </w:t>
      </w:r>
    </w:p>
    <w:p w14:paraId="68D22513"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lastRenderedPageBreak/>
        <w:t>1.</w:t>
      </w:r>
      <w:r>
        <w:rPr>
          <w:rFonts w:ascii="仿宋" w:eastAsia="仿宋" w:hAnsi="仿宋" w:hint="eastAsia"/>
          <w:spacing w:val="5"/>
          <w:sz w:val="30"/>
          <w:szCs w:val="30"/>
          <w:lang w:eastAsia="zh-Hans"/>
        </w:rPr>
        <w:t>乙方应当勤勉、尽责地完成约定服务内容，乙方应基于</w:t>
      </w:r>
      <w:r>
        <w:rPr>
          <w:rFonts w:ascii="仿宋" w:eastAsia="仿宋" w:hAnsi="仿宋" w:hint="eastAsia"/>
          <w:spacing w:val="5"/>
          <w:sz w:val="30"/>
          <w:szCs w:val="30"/>
        </w:rPr>
        <w:t>《注册税务师涉税鉴证业务基本准则》</w:t>
      </w:r>
      <w:r>
        <w:rPr>
          <w:rFonts w:ascii="仿宋" w:eastAsia="仿宋" w:hAnsi="仿宋" w:hint="eastAsia"/>
          <w:spacing w:val="5"/>
          <w:sz w:val="30"/>
          <w:szCs w:val="30"/>
          <w:lang w:eastAsia="zh-Hans"/>
        </w:rPr>
        <w:t>、税收法律法规及税收政策的相关规定为甲方提供专业的服务。</w:t>
      </w:r>
    </w:p>
    <w:p w14:paraId="60E53E6A"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2.</w:t>
      </w:r>
      <w:r>
        <w:rPr>
          <w:rFonts w:ascii="仿宋" w:eastAsia="仿宋" w:hAnsi="仿宋" w:hint="eastAsia"/>
          <w:spacing w:val="5"/>
          <w:sz w:val="30"/>
          <w:szCs w:val="30"/>
          <w:lang w:eastAsia="zh-Hans"/>
        </w:rPr>
        <w:t>乙方在提供服务过程中发现的重大涉税问题，应与甲方</w:t>
      </w:r>
      <w:r>
        <w:rPr>
          <w:rFonts w:ascii="仿宋" w:eastAsia="仿宋" w:hAnsi="仿宋" w:hint="eastAsia"/>
          <w:spacing w:val="5"/>
          <w:sz w:val="30"/>
          <w:szCs w:val="30"/>
        </w:rPr>
        <w:t>交换意见</w:t>
      </w:r>
      <w:r>
        <w:rPr>
          <w:rFonts w:ascii="仿宋" w:eastAsia="仿宋" w:hAnsi="仿宋" w:hint="eastAsia"/>
          <w:spacing w:val="5"/>
          <w:sz w:val="30"/>
          <w:szCs w:val="30"/>
          <w:lang w:eastAsia="zh-Hans"/>
        </w:rPr>
        <w:t>后，按照</w:t>
      </w:r>
      <w:r>
        <w:rPr>
          <w:rFonts w:ascii="仿宋" w:eastAsia="仿宋" w:hAnsi="仿宋" w:hint="eastAsia"/>
          <w:spacing w:val="5"/>
          <w:sz w:val="30"/>
          <w:szCs w:val="30"/>
        </w:rPr>
        <w:t>税法相关</w:t>
      </w:r>
      <w:r>
        <w:rPr>
          <w:rFonts w:ascii="仿宋" w:eastAsia="仿宋" w:hAnsi="仿宋" w:hint="eastAsia"/>
          <w:spacing w:val="5"/>
          <w:sz w:val="30"/>
          <w:szCs w:val="30"/>
          <w:lang w:eastAsia="zh-Hans"/>
        </w:rPr>
        <w:t>规定出具正式</w:t>
      </w:r>
      <w:r>
        <w:rPr>
          <w:rFonts w:ascii="仿宋" w:eastAsia="仿宋" w:hAnsi="仿宋" w:hint="eastAsia"/>
          <w:spacing w:val="5"/>
          <w:sz w:val="30"/>
          <w:szCs w:val="30"/>
        </w:rPr>
        <w:t>清算</w:t>
      </w:r>
      <w:r>
        <w:rPr>
          <w:rFonts w:ascii="仿宋" w:eastAsia="仿宋" w:hAnsi="仿宋" w:hint="eastAsia"/>
          <w:spacing w:val="5"/>
          <w:sz w:val="30"/>
          <w:szCs w:val="30"/>
          <w:lang w:eastAsia="zh-Hans"/>
        </w:rPr>
        <w:t>报告。</w:t>
      </w:r>
    </w:p>
    <w:p w14:paraId="559853A7"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lang w:eastAsia="zh-Hans"/>
        </w:rPr>
        <w:t>3.</w:t>
      </w:r>
      <w:r>
        <w:rPr>
          <w:rFonts w:ascii="仿宋" w:eastAsia="仿宋" w:hAnsi="仿宋" w:hint="eastAsia"/>
          <w:spacing w:val="5"/>
          <w:sz w:val="30"/>
          <w:szCs w:val="30"/>
        </w:rPr>
        <w:t>乙方对其获知的甲方商业秘密负有保密责任，非由法律规定或者甲方同意，不得向第三方披露。</w:t>
      </w:r>
    </w:p>
    <w:p w14:paraId="4FCE2421" w14:textId="77777777" w:rsidR="006529BE" w:rsidRDefault="00000000">
      <w:pPr>
        <w:numPr>
          <w:ilvl w:val="0"/>
          <w:numId w:val="1"/>
        </w:num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 xml:space="preserve"> 服务费</w:t>
      </w:r>
    </w:p>
    <w:p w14:paraId="324CE67F" w14:textId="5220DA10" w:rsidR="006529BE" w:rsidRDefault="00000000">
      <w:pPr>
        <w:spacing w:beforeLines="50" w:before="156" w:afterLines="50" w:after="156" w:line="560" w:lineRule="exact"/>
        <w:ind w:firstLineChars="200" w:firstLine="620"/>
        <w:rPr>
          <w:rFonts w:ascii="仿宋" w:eastAsia="仿宋" w:hAnsi="仿宋" w:cs="仿宋" w:hint="eastAsia"/>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项目</w:t>
      </w:r>
      <w:r>
        <w:rPr>
          <w:rFonts w:ascii="仿宋" w:eastAsia="仿宋" w:hAnsi="仿宋" w:cs="仿宋" w:hint="eastAsia"/>
          <w:sz w:val="30"/>
          <w:szCs w:val="30"/>
          <w:lang w:eastAsia="zh-Hans"/>
        </w:rPr>
        <w:t>总体</w:t>
      </w:r>
      <w:r>
        <w:rPr>
          <w:rFonts w:ascii="仿宋" w:eastAsia="仿宋" w:hAnsi="仿宋" w:cs="仿宋" w:hint="eastAsia"/>
          <w:sz w:val="30"/>
          <w:szCs w:val="30"/>
        </w:rPr>
        <w:t>服务费金额：</w:t>
      </w:r>
      <w:r>
        <w:rPr>
          <w:rFonts w:ascii="仿宋" w:eastAsia="仿宋" w:hAnsi="仿宋" w:cs="仿宋" w:hint="eastAsia"/>
          <w:sz w:val="30"/>
          <w:szCs w:val="30"/>
          <w:lang w:eastAsia="zh-Hans"/>
        </w:rPr>
        <w:t>本专项服务甲方应支付乙方的服务费总额为人民币</w:t>
      </w:r>
      <w:r>
        <w:rPr>
          <w:rFonts w:ascii="Arial" w:eastAsia="仿宋" w:hAnsi="Arial" w:cs="Arial"/>
          <w:sz w:val="30"/>
          <w:szCs w:val="30"/>
          <w:lang w:eastAsia="zh-Hans"/>
        </w:rPr>
        <w:t>¥</w:t>
      </w:r>
      <w:r w:rsidR="00454BDA">
        <w:rPr>
          <w:rFonts w:ascii="Arial" w:eastAsia="仿宋" w:hAnsi="Arial" w:cs="Arial" w:hint="eastAsia"/>
          <w:sz w:val="30"/>
          <w:szCs w:val="30"/>
        </w:rPr>
        <w:t>180000</w:t>
      </w:r>
      <w:r>
        <w:rPr>
          <w:rFonts w:ascii="仿宋" w:eastAsia="仿宋" w:hAnsi="仿宋" w:cs="仿宋" w:hint="eastAsia"/>
          <w:sz w:val="30"/>
          <w:szCs w:val="30"/>
          <w:u w:val="single"/>
          <w:lang w:eastAsia="zh-Hans"/>
        </w:rPr>
        <w:t>（大写：</w:t>
      </w:r>
      <w:r w:rsidR="00454BDA">
        <w:rPr>
          <w:rFonts w:ascii="仿宋" w:eastAsia="仿宋" w:hAnsi="仿宋" w:cs="仿宋" w:hint="eastAsia"/>
          <w:sz w:val="30"/>
          <w:szCs w:val="30"/>
          <w:u w:val="single"/>
          <w:lang w:eastAsia="zh-Hans"/>
        </w:rPr>
        <w:t>拾捌</w:t>
      </w:r>
      <w:r>
        <w:rPr>
          <w:rFonts w:ascii="仿宋" w:eastAsia="仿宋" w:hAnsi="仿宋" w:cs="仿宋" w:hint="eastAsia"/>
          <w:sz w:val="30"/>
          <w:szCs w:val="30"/>
          <w:u w:val="single"/>
        </w:rPr>
        <w:t>万元</w:t>
      </w:r>
      <w:r>
        <w:rPr>
          <w:rFonts w:ascii="仿宋" w:eastAsia="仿宋" w:hAnsi="仿宋" w:cs="仿宋" w:hint="eastAsia"/>
          <w:sz w:val="30"/>
          <w:szCs w:val="30"/>
          <w:u w:val="single"/>
          <w:lang w:eastAsia="zh-Hans"/>
        </w:rPr>
        <w:t>整）</w:t>
      </w:r>
      <w:r>
        <w:rPr>
          <w:rFonts w:ascii="仿宋" w:eastAsia="仿宋" w:hAnsi="仿宋" w:cs="仿宋" w:hint="eastAsia"/>
          <w:sz w:val="30"/>
          <w:szCs w:val="30"/>
          <w:lang w:eastAsia="zh-Hans"/>
        </w:rPr>
        <w:t>。本条约定的服务费包含乙方差旅费；不包含项目进行过程中可能发生的鉴定费、律师费、评估费等由第三方收取的费用。</w:t>
      </w:r>
    </w:p>
    <w:p w14:paraId="4B336E2D"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lang w:eastAsia="zh-Hans"/>
        </w:rPr>
      </w:pPr>
      <w:r>
        <w:rPr>
          <w:rFonts w:ascii="仿宋" w:eastAsia="仿宋" w:hAnsi="仿宋" w:cs="仿宋"/>
          <w:sz w:val="30"/>
          <w:szCs w:val="30"/>
          <w:lang w:eastAsia="zh-Hans"/>
        </w:rPr>
        <w:t>2.</w:t>
      </w:r>
      <w:r>
        <w:rPr>
          <w:rFonts w:ascii="仿宋" w:eastAsia="仿宋" w:hAnsi="仿宋" w:cs="仿宋" w:hint="eastAsia"/>
          <w:sz w:val="30"/>
          <w:szCs w:val="30"/>
          <w:lang w:eastAsia="zh-Hans"/>
        </w:rPr>
        <w:t>支付进度：</w:t>
      </w:r>
    </w:p>
    <w:p w14:paraId="0F169E99" w14:textId="2E7CB9E3"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（1）</w:t>
      </w:r>
      <w:r>
        <w:rPr>
          <w:rFonts w:ascii="仿宋" w:eastAsia="仿宋" w:hAnsi="仿宋" w:cs="仿宋" w:hint="eastAsia"/>
          <w:sz w:val="30"/>
          <w:szCs w:val="30"/>
          <w:lang w:eastAsia="zh-Hans"/>
        </w:rPr>
        <w:t>本合同签订之日起</w:t>
      </w:r>
      <w:r>
        <w:rPr>
          <w:rFonts w:ascii="仿宋" w:eastAsia="仿宋" w:hAnsi="仿宋" w:cs="仿宋"/>
          <w:sz w:val="30"/>
          <w:szCs w:val="30"/>
          <w:u w:val="single"/>
          <w:lang w:eastAsia="zh-Hans"/>
        </w:rPr>
        <w:t xml:space="preserve"> </w:t>
      </w:r>
      <w:r>
        <w:rPr>
          <w:rFonts w:ascii="仿宋" w:eastAsia="仿宋" w:hAnsi="仿宋" w:cs="仿宋"/>
          <w:sz w:val="30"/>
          <w:szCs w:val="30"/>
          <w:u w:val="single"/>
        </w:rPr>
        <w:t xml:space="preserve">5 </w:t>
      </w:r>
      <w:r>
        <w:rPr>
          <w:rFonts w:ascii="仿宋" w:eastAsia="仿宋" w:hAnsi="仿宋" w:cs="仿宋" w:hint="eastAsia"/>
          <w:sz w:val="30"/>
          <w:szCs w:val="30"/>
        </w:rPr>
        <w:t>日内，甲方向乙方支付服务费</w:t>
      </w:r>
      <w:r>
        <w:rPr>
          <w:rFonts w:ascii="仿宋" w:eastAsia="仿宋" w:hAnsi="仿宋" w:cs="仿宋" w:hint="eastAsia"/>
          <w:sz w:val="30"/>
          <w:szCs w:val="30"/>
          <w:lang w:eastAsia="zh-Hans"/>
        </w:rPr>
        <w:t>人民币</w:t>
      </w:r>
      <w:r>
        <w:rPr>
          <w:rFonts w:ascii="Arial" w:eastAsia="仿宋" w:hAnsi="Arial" w:cs="Arial"/>
          <w:sz w:val="30"/>
          <w:szCs w:val="30"/>
          <w:lang w:eastAsia="zh-Hans"/>
        </w:rPr>
        <w:t>¥</w:t>
      </w:r>
      <w:r w:rsidR="00454BDA">
        <w:rPr>
          <w:rFonts w:ascii="仿宋" w:eastAsia="仿宋" w:hAnsi="仿宋" w:cs="仿宋" w:hint="eastAsia"/>
          <w:sz w:val="30"/>
          <w:szCs w:val="30"/>
          <w:u w:val="single"/>
        </w:rPr>
        <w:t>36000</w:t>
      </w:r>
      <w:r>
        <w:rPr>
          <w:rFonts w:ascii="仿宋" w:eastAsia="仿宋" w:hAnsi="仿宋" w:cs="仿宋" w:hint="eastAsia"/>
          <w:sz w:val="30"/>
          <w:szCs w:val="30"/>
          <w:u w:val="single"/>
          <w:lang w:eastAsia="zh-Hans"/>
        </w:rPr>
        <w:t>（大写：</w:t>
      </w:r>
      <w:r w:rsidR="00454BDA">
        <w:rPr>
          <w:rFonts w:ascii="仿宋" w:eastAsia="仿宋" w:hAnsi="仿宋" w:cs="仿宋" w:hint="eastAsia"/>
          <w:sz w:val="30"/>
          <w:szCs w:val="30"/>
          <w:u w:val="single"/>
          <w:lang w:eastAsia="zh-Hans"/>
        </w:rPr>
        <w:t>叁万陆仟元整</w:t>
      </w:r>
      <w:r>
        <w:rPr>
          <w:rFonts w:ascii="仿宋" w:eastAsia="仿宋" w:hAnsi="仿宋" w:cs="仿宋" w:hint="eastAsia"/>
          <w:sz w:val="30"/>
          <w:szCs w:val="30"/>
          <w:u w:val="single"/>
          <w:lang w:eastAsia="zh-Hans"/>
        </w:rPr>
        <w:t>）</w:t>
      </w:r>
      <w:r>
        <w:rPr>
          <w:rFonts w:ascii="仿宋" w:eastAsia="仿宋" w:hAnsi="仿宋" w:cs="仿宋" w:hint="eastAsia"/>
          <w:sz w:val="30"/>
          <w:szCs w:val="30"/>
          <w:lang w:eastAsia="zh-Hans"/>
        </w:rPr>
        <w:t>，作为项目预付款</w:t>
      </w:r>
      <w:r>
        <w:rPr>
          <w:rFonts w:ascii="仿宋" w:eastAsia="仿宋" w:hAnsi="仿宋" w:cs="仿宋" w:hint="eastAsia"/>
          <w:sz w:val="30"/>
          <w:szCs w:val="30"/>
        </w:rPr>
        <w:t>。乙方在收到款项三个工作日内向甲方开具同等金额增值税发票。</w:t>
      </w:r>
    </w:p>
    <w:p w14:paraId="71CF1CC9" w14:textId="36EA7BB5"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（2）乙方出具土地增值税清算报告</w:t>
      </w:r>
      <w:r>
        <w:rPr>
          <w:rFonts w:ascii="仿宋" w:eastAsia="仿宋" w:hAnsi="仿宋" w:cs="仿宋" w:hint="eastAsia"/>
          <w:sz w:val="30"/>
          <w:szCs w:val="30"/>
          <w:lang w:eastAsia="zh-Hans"/>
        </w:rPr>
        <w:t>之日</w:t>
      </w:r>
      <w:r>
        <w:rPr>
          <w:rFonts w:ascii="仿宋" w:eastAsia="仿宋" w:hAnsi="仿宋" w:cs="仿宋" w:hint="eastAsia"/>
          <w:sz w:val="30"/>
          <w:szCs w:val="30"/>
        </w:rPr>
        <w:t>起</w:t>
      </w:r>
      <w:r>
        <w:rPr>
          <w:rFonts w:ascii="仿宋" w:eastAsia="仿宋" w:hAnsi="仿宋" w:cs="仿宋" w:hint="eastAsia"/>
          <w:sz w:val="30"/>
          <w:szCs w:val="30"/>
          <w:u w:val="single"/>
        </w:rPr>
        <w:t>3日内，</w:t>
      </w:r>
      <w:r>
        <w:rPr>
          <w:rFonts w:ascii="仿宋" w:eastAsia="仿宋" w:hAnsi="仿宋" w:cs="仿宋" w:hint="eastAsia"/>
          <w:sz w:val="30"/>
          <w:szCs w:val="30"/>
        </w:rPr>
        <w:t>甲方向乙方支付</w:t>
      </w:r>
      <w:r>
        <w:rPr>
          <w:rFonts w:ascii="仿宋" w:eastAsia="仿宋" w:hAnsi="仿宋" w:cs="仿宋" w:hint="eastAsia"/>
          <w:sz w:val="30"/>
          <w:szCs w:val="30"/>
          <w:lang w:eastAsia="zh-Hans"/>
        </w:rPr>
        <w:t>剩余</w:t>
      </w:r>
      <w:r>
        <w:rPr>
          <w:rFonts w:ascii="仿宋" w:eastAsia="仿宋" w:hAnsi="仿宋" w:cs="仿宋" w:hint="eastAsia"/>
          <w:sz w:val="30"/>
          <w:szCs w:val="30"/>
        </w:rPr>
        <w:t>服务费，</w:t>
      </w:r>
      <w:r>
        <w:rPr>
          <w:rFonts w:ascii="仿宋" w:eastAsia="仿宋" w:hAnsi="仿宋" w:cs="仿宋" w:hint="eastAsia"/>
          <w:sz w:val="30"/>
          <w:szCs w:val="30"/>
          <w:lang w:eastAsia="zh-Hans"/>
        </w:rPr>
        <w:t>即人民币</w:t>
      </w:r>
      <w:r>
        <w:rPr>
          <w:rFonts w:ascii="Arial" w:eastAsia="仿宋" w:hAnsi="Arial" w:cs="Arial"/>
          <w:sz w:val="30"/>
          <w:szCs w:val="30"/>
          <w:lang w:eastAsia="zh-Hans"/>
        </w:rPr>
        <w:t>¥</w:t>
      </w:r>
      <w:r w:rsidR="00454BDA">
        <w:rPr>
          <w:rFonts w:ascii="仿宋" w:eastAsia="仿宋" w:hAnsi="仿宋" w:cs="仿宋" w:hint="eastAsia"/>
          <w:sz w:val="30"/>
          <w:szCs w:val="30"/>
          <w:u w:val="single"/>
        </w:rPr>
        <w:t>144000</w:t>
      </w:r>
      <w:r>
        <w:rPr>
          <w:rFonts w:ascii="仿宋" w:eastAsia="仿宋" w:hAnsi="仿宋" w:cs="仿宋" w:hint="eastAsia"/>
          <w:sz w:val="30"/>
          <w:szCs w:val="30"/>
          <w:u w:val="single"/>
          <w:lang w:eastAsia="zh-Hans"/>
        </w:rPr>
        <w:t>（大写：</w:t>
      </w:r>
      <w:r w:rsidR="00454BDA">
        <w:rPr>
          <w:rFonts w:ascii="仿宋" w:eastAsia="仿宋" w:hAnsi="仿宋" w:cs="仿宋" w:hint="eastAsia"/>
          <w:sz w:val="30"/>
          <w:szCs w:val="30"/>
          <w:u w:val="single"/>
        </w:rPr>
        <w:t>肆拾万肆仟元整</w:t>
      </w:r>
      <w:r>
        <w:rPr>
          <w:rFonts w:ascii="仿宋" w:eastAsia="仿宋" w:hAnsi="仿宋" w:cs="仿宋" w:hint="eastAsia"/>
          <w:sz w:val="30"/>
          <w:szCs w:val="30"/>
          <w:u w:val="single"/>
          <w:lang w:eastAsia="zh-Hans"/>
        </w:rPr>
        <w:t>）</w:t>
      </w:r>
      <w:r>
        <w:rPr>
          <w:rFonts w:ascii="仿宋" w:eastAsia="仿宋" w:hAnsi="仿宋" w:cs="仿宋" w:hint="eastAsia"/>
          <w:sz w:val="30"/>
          <w:szCs w:val="30"/>
          <w:lang w:eastAsia="zh-Hans"/>
        </w:rPr>
        <w:t>。剩余</w:t>
      </w:r>
      <w:r>
        <w:rPr>
          <w:rFonts w:ascii="仿宋" w:eastAsia="仿宋" w:hAnsi="仿宋" w:cs="仿宋" w:hint="eastAsia"/>
          <w:sz w:val="30"/>
          <w:szCs w:val="30"/>
        </w:rPr>
        <w:t>服务费支付之日起三个工作日内乙方向甲方开具同等金额增值税发票。</w:t>
      </w:r>
    </w:p>
    <w:p w14:paraId="3190369E"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lang w:eastAsia="zh-Hans"/>
        </w:rPr>
      </w:pPr>
      <w:r>
        <w:rPr>
          <w:rFonts w:ascii="仿宋" w:eastAsia="仿宋" w:hAnsi="仿宋" w:cs="仿宋"/>
          <w:sz w:val="30"/>
          <w:szCs w:val="30"/>
          <w:lang w:eastAsia="zh-Hans"/>
        </w:rPr>
        <w:t>3.</w:t>
      </w:r>
      <w:r>
        <w:rPr>
          <w:rFonts w:ascii="仿宋" w:eastAsia="仿宋" w:hAnsi="仿宋" w:cs="仿宋" w:hint="eastAsia"/>
          <w:sz w:val="30"/>
          <w:szCs w:val="30"/>
        </w:rPr>
        <w:t>支付</w:t>
      </w:r>
      <w:r>
        <w:rPr>
          <w:rFonts w:ascii="仿宋" w:eastAsia="仿宋" w:hAnsi="仿宋" w:cs="仿宋" w:hint="eastAsia"/>
          <w:sz w:val="30"/>
          <w:szCs w:val="30"/>
          <w:lang w:eastAsia="zh-Hans"/>
        </w:rPr>
        <w:t>方式：</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现金</w:t>
      </w:r>
      <w:r>
        <w:rPr>
          <w:rFonts w:ascii="仿宋" w:eastAsia="仿宋" w:hAnsi="仿宋" w:cs="仿宋" w:hint="eastAsia"/>
          <w:sz w:val="30"/>
          <w:szCs w:val="30"/>
          <w:lang w:eastAsia="zh-Hans"/>
        </w:rPr>
        <w:sym w:font="Wingdings 2" w:char="0052"/>
      </w:r>
      <w:r>
        <w:rPr>
          <w:rFonts w:ascii="仿宋" w:eastAsia="仿宋" w:hAnsi="仿宋" w:cs="仿宋" w:hint="eastAsia"/>
          <w:sz w:val="30"/>
          <w:szCs w:val="30"/>
        </w:rPr>
        <w:t>转账</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刷卡</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支付宝</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微信</w:t>
      </w:r>
    </w:p>
    <w:p w14:paraId="048C1EF3" w14:textId="4E187ED2" w:rsidR="006529BE" w:rsidRDefault="00000000">
      <w:pPr>
        <w:spacing w:beforeLines="50" w:before="156" w:afterLines="50" w:after="156" w:line="560" w:lineRule="exact"/>
        <w:ind w:firstLineChars="200" w:firstLine="600"/>
        <w:rPr>
          <w:rFonts w:ascii="方正仿宋_GB2312" w:eastAsia="方正仿宋_GB2312" w:hAnsi="方正仿宋_GB2312" w:cs="方正仿宋_GB2312" w:hint="eastAsia"/>
          <w:sz w:val="30"/>
          <w:szCs w:val="30"/>
        </w:rPr>
      </w:pPr>
      <w:r>
        <w:rPr>
          <w:rFonts w:ascii="方正仿宋_GB2312" w:eastAsia="方正仿宋_GB2312" w:hAnsi="方正仿宋_GB2312" w:cs="方正仿宋_GB2312" w:hint="eastAsia"/>
          <w:sz w:val="30"/>
          <w:szCs w:val="30"/>
        </w:rPr>
        <w:t xml:space="preserve">  乙方账户：</w:t>
      </w:r>
      <w:r>
        <w:rPr>
          <w:rFonts w:ascii="方正仿宋_GB2312" w:eastAsia="方正仿宋_GB2312" w:hAnsi="方正仿宋_GB2312" w:cs="方正仿宋_GB2312" w:hint="eastAsia"/>
          <w:sz w:val="30"/>
          <w:szCs w:val="30"/>
          <w:u w:val="single"/>
        </w:rPr>
        <w:t xml:space="preserve"> </w:t>
      </w:r>
      <w:r w:rsidR="00405220" w:rsidRPr="00405220">
        <w:rPr>
          <w:rFonts w:ascii="方正仿宋_GB2312" w:eastAsia="方正仿宋_GB2312" w:hAnsi="方正仿宋_GB2312" w:cs="方正仿宋_GB2312" w:hint="eastAsia"/>
          <w:sz w:val="30"/>
          <w:szCs w:val="30"/>
          <w:u w:val="single"/>
        </w:rPr>
        <w:t>盈科瑞诚税务师事务所（新疆）有限公司</w:t>
      </w:r>
      <w:r w:rsidR="00405220">
        <w:rPr>
          <w:rFonts w:ascii="方正仿宋_GB2312" w:eastAsia="方正仿宋_GB2312" w:hAnsi="方正仿宋_GB2312" w:cs="方正仿宋_GB2312" w:hint="eastAsia"/>
          <w:sz w:val="30"/>
          <w:szCs w:val="30"/>
          <w:u w:val="single"/>
        </w:rPr>
        <w:t xml:space="preserve">  </w:t>
      </w:r>
      <w:r>
        <w:rPr>
          <w:rFonts w:ascii="方正仿宋_GB2312" w:eastAsia="方正仿宋_GB2312" w:hAnsi="方正仿宋_GB2312" w:cs="方正仿宋_GB2312"/>
          <w:sz w:val="30"/>
          <w:szCs w:val="30"/>
          <w:u w:val="single"/>
        </w:rPr>
        <w:t xml:space="preserve">  </w:t>
      </w:r>
      <w:r>
        <w:rPr>
          <w:rFonts w:ascii="方正仿宋_GB2312" w:eastAsia="方正仿宋_GB2312" w:hAnsi="方正仿宋_GB2312" w:cs="方正仿宋_GB2312" w:hint="eastAsia"/>
          <w:sz w:val="30"/>
          <w:szCs w:val="30"/>
        </w:rPr>
        <w:t xml:space="preserve"> </w:t>
      </w:r>
    </w:p>
    <w:p w14:paraId="0E8BF1B3" w14:textId="2E0879EE" w:rsidR="006529BE" w:rsidRDefault="00000000">
      <w:pPr>
        <w:spacing w:beforeLines="50" w:before="156" w:afterLines="50" w:after="156" w:line="560" w:lineRule="exact"/>
        <w:ind w:firstLineChars="200" w:firstLine="600"/>
        <w:rPr>
          <w:rFonts w:ascii="方正仿宋_GB2312" w:eastAsia="方正仿宋_GB2312" w:hAnsi="方正仿宋_GB2312" w:cs="方正仿宋_GB2312" w:hint="eastAsia"/>
          <w:sz w:val="30"/>
          <w:szCs w:val="30"/>
        </w:rPr>
      </w:pPr>
      <w:r>
        <w:rPr>
          <w:rFonts w:ascii="方正仿宋_GB2312" w:eastAsia="方正仿宋_GB2312" w:hAnsi="方正仿宋_GB2312" w:cs="方正仿宋_GB2312" w:hint="eastAsia"/>
          <w:sz w:val="30"/>
          <w:szCs w:val="30"/>
        </w:rPr>
        <w:lastRenderedPageBreak/>
        <w:t xml:space="preserve">  账    号：</w:t>
      </w:r>
      <w:r>
        <w:rPr>
          <w:rFonts w:ascii="方正仿宋_GB2312" w:eastAsia="方正仿宋_GB2312" w:hAnsi="方正仿宋_GB2312" w:cs="方正仿宋_GB2312" w:hint="eastAsia"/>
          <w:sz w:val="30"/>
          <w:szCs w:val="30"/>
          <w:u w:val="single"/>
        </w:rPr>
        <w:t xml:space="preserve"> </w:t>
      </w:r>
      <w:r w:rsidR="00405220">
        <w:rPr>
          <w:rFonts w:ascii="方正仿宋_GB2312" w:eastAsia="方正仿宋_GB2312" w:hAnsi="方正仿宋_GB2312" w:cs="方正仿宋_GB2312" w:hint="eastAsia"/>
          <w:sz w:val="30"/>
          <w:szCs w:val="30"/>
          <w:u w:val="single"/>
        </w:rPr>
        <w:t>651651005013001258948</w:t>
      </w:r>
      <w:r>
        <w:rPr>
          <w:rFonts w:ascii="方正仿宋_GB2312" w:eastAsia="方正仿宋_GB2312" w:hAnsi="方正仿宋_GB2312" w:cs="方正仿宋_GB2312"/>
          <w:sz w:val="30"/>
          <w:szCs w:val="30"/>
          <w:u w:val="single"/>
        </w:rPr>
        <w:t xml:space="preserve">                   </w:t>
      </w:r>
    </w:p>
    <w:p w14:paraId="29C413F4" w14:textId="73C24780" w:rsidR="006529BE" w:rsidRDefault="00000000">
      <w:pPr>
        <w:spacing w:beforeLines="50" w:before="156" w:afterLines="50" w:after="156" w:line="560" w:lineRule="exact"/>
        <w:ind w:firstLineChars="200" w:firstLine="600"/>
        <w:rPr>
          <w:rFonts w:ascii="仿宋" w:eastAsia="仿宋" w:hAnsi="仿宋" w:hint="eastAsia"/>
          <w:spacing w:val="5"/>
          <w:sz w:val="30"/>
          <w:szCs w:val="30"/>
        </w:rPr>
      </w:pPr>
      <w:r>
        <w:rPr>
          <w:rFonts w:ascii="方正仿宋_GB2312" w:eastAsia="方正仿宋_GB2312" w:hAnsi="方正仿宋_GB2312" w:cs="方正仿宋_GB2312" w:hint="eastAsia"/>
          <w:sz w:val="30"/>
          <w:szCs w:val="30"/>
        </w:rPr>
        <w:t xml:space="preserve">  开 户 行：</w:t>
      </w:r>
      <w:r>
        <w:rPr>
          <w:rFonts w:ascii="方正仿宋_GB2312" w:eastAsia="方正仿宋_GB2312" w:hAnsi="方正仿宋_GB2312" w:cs="方正仿宋_GB2312" w:hint="eastAsia"/>
          <w:sz w:val="30"/>
          <w:szCs w:val="30"/>
          <w:u w:val="single"/>
        </w:rPr>
        <w:t xml:space="preserve"> </w:t>
      </w:r>
      <w:r w:rsidR="00405220" w:rsidRPr="00405220">
        <w:rPr>
          <w:rFonts w:ascii="方正仿宋_GB2312" w:eastAsia="方正仿宋_GB2312" w:hAnsi="方正仿宋_GB2312" w:cs="方正仿宋_GB2312" w:hint="eastAsia"/>
          <w:sz w:val="30"/>
          <w:szCs w:val="30"/>
          <w:u w:val="single"/>
        </w:rPr>
        <w:t>交通银行股份有限公司乌鲁木齐新医路支行</w:t>
      </w:r>
      <w:r>
        <w:rPr>
          <w:rFonts w:ascii="方正仿宋_GB2312" w:eastAsia="方正仿宋_GB2312" w:hAnsi="方正仿宋_GB2312" w:cs="方正仿宋_GB2312"/>
          <w:sz w:val="30"/>
          <w:szCs w:val="30"/>
          <w:u w:val="single"/>
        </w:rPr>
        <w:t xml:space="preserve">  </w:t>
      </w:r>
      <w:r>
        <w:rPr>
          <w:rFonts w:ascii="方正仿宋_GB2312" w:eastAsia="方正仿宋_GB2312" w:hAnsi="方正仿宋_GB2312" w:cs="方正仿宋_GB2312"/>
          <w:sz w:val="30"/>
          <w:szCs w:val="30"/>
        </w:rPr>
        <w:t xml:space="preserve">       </w:t>
      </w:r>
      <w:r>
        <w:rPr>
          <w:rFonts w:ascii="方正仿宋_GB2312" w:eastAsia="方正仿宋_GB2312" w:hAnsi="方正仿宋_GB2312" w:cs="方正仿宋_GB2312" w:hint="eastAsia"/>
          <w:sz w:val="30"/>
          <w:szCs w:val="30"/>
        </w:rPr>
        <w:t xml:space="preserve"> </w:t>
      </w:r>
    </w:p>
    <w:p w14:paraId="623E4CC2"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lang w:eastAsia="zh-Hans"/>
        </w:rPr>
      </w:pPr>
      <w:r>
        <w:rPr>
          <w:rFonts w:ascii="仿宋" w:eastAsia="仿宋" w:hAnsi="仿宋" w:hint="eastAsia"/>
          <w:b/>
          <w:bCs/>
          <w:sz w:val="30"/>
          <w:szCs w:val="30"/>
          <w:lang w:eastAsia="zh-Hans"/>
        </w:rPr>
        <w:t>第六条</w:t>
      </w:r>
      <w:r>
        <w:rPr>
          <w:rFonts w:ascii="仿宋" w:eastAsia="仿宋" w:hAnsi="仿宋"/>
          <w:b/>
          <w:bCs/>
          <w:sz w:val="30"/>
          <w:szCs w:val="30"/>
          <w:lang w:eastAsia="zh-Hans"/>
        </w:rPr>
        <w:t xml:space="preserve">  </w:t>
      </w:r>
      <w:r>
        <w:rPr>
          <w:rFonts w:ascii="仿宋" w:eastAsia="仿宋" w:hAnsi="仿宋" w:hint="eastAsia"/>
          <w:b/>
          <w:bCs/>
          <w:sz w:val="30"/>
          <w:szCs w:val="30"/>
          <w:lang w:eastAsia="zh-Hans"/>
        </w:rPr>
        <w:t>保密条款</w:t>
      </w:r>
    </w:p>
    <w:p w14:paraId="0B139582" w14:textId="77777777" w:rsidR="006529BE" w:rsidRDefault="00000000">
      <w:pPr>
        <w:spacing w:beforeLines="50" w:before="156" w:afterLines="50" w:after="156" w:line="560" w:lineRule="exact"/>
        <w:ind w:firstLineChars="200" w:firstLine="600"/>
        <w:rPr>
          <w:rFonts w:ascii="仿宋" w:eastAsia="仿宋" w:hAnsi="仿宋" w:hint="eastAsia"/>
          <w:sz w:val="30"/>
          <w:szCs w:val="30"/>
          <w:lang w:eastAsia="zh-Hans"/>
        </w:rPr>
      </w:pPr>
      <w:r>
        <w:rPr>
          <w:rFonts w:ascii="仿宋" w:eastAsia="仿宋" w:hAnsi="仿宋" w:hint="eastAsia"/>
          <w:sz w:val="30"/>
          <w:szCs w:val="30"/>
          <w:lang w:eastAsia="zh-Hans"/>
        </w:rPr>
        <w:t>甲、乙双方保证对在讨论、签订、执行本合同过程中所获悉的属于对方的且无法自公开渠道获得的文件及资料（包括商业秘密、公司计划、运营活动、财税信息、技术信息、经营信息等）予以保密。未经该文件的原提供方同意，另一方不得向任何第三方泄露该秘密的部分或全部内容。</w:t>
      </w:r>
    </w:p>
    <w:p w14:paraId="095B4657"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lang w:eastAsia="zh-Hans"/>
        </w:rPr>
      </w:pPr>
      <w:r>
        <w:rPr>
          <w:rFonts w:ascii="仿宋" w:eastAsia="仿宋" w:hAnsi="仿宋" w:hint="eastAsia"/>
          <w:b/>
          <w:bCs/>
          <w:sz w:val="30"/>
          <w:szCs w:val="30"/>
          <w:lang w:eastAsia="zh-Hans"/>
        </w:rPr>
        <w:t>第七条</w:t>
      </w:r>
      <w:r>
        <w:rPr>
          <w:rFonts w:ascii="仿宋" w:eastAsia="仿宋" w:hAnsi="仿宋"/>
          <w:b/>
          <w:bCs/>
          <w:sz w:val="30"/>
          <w:szCs w:val="30"/>
          <w:lang w:eastAsia="zh-Hans"/>
        </w:rPr>
        <w:t xml:space="preserve">  </w:t>
      </w:r>
      <w:r>
        <w:rPr>
          <w:rFonts w:ascii="仿宋" w:eastAsia="仿宋" w:hAnsi="仿宋" w:hint="eastAsia"/>
          <w:b/>
          <w:bCs/>
          <w:sz w:val="30"/>
          <w:szCs w:val="30"/>
          <w:lang w:eastAsia="zh-Hans"/>
        </w:rPr>
        <w:t>特别约定</w:t>
      </w:r>
    </w:p>
    <w:p w14:paraId="0DA62E3B"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甲方应当对乙方提供的方案、咨询建议保密，乙方对基于本</w:t>
      </w:r>
      <w:r>
        <w:rPr>
          <w:rFonts w:ascii="仿宋" w:eastAsia="仿宋" w:hAnsi="仿宋"/>
          <w:spacing w:val="5"/>
          <w:sz w:val="30"/>
          <w:szCs w:val="30"/>
          <w:lang w:eastAsia="zh-Hans"/>
        </w:rPr>
        <w:t>合同</w:t>
      </w:r>
      <w:r>
        <w:rPr>
          <w:rFonts w:ascii="仿宋" w:eastAsia="仿宋" w:hAnsi="仿宋" w:hint="eastAsia"/>
          <w:spacing w:val="5"/>
          <w:sz w:val="30"/>
          <w:szCs w:val="30"/>
          <w:lang w:eastAsia="zh-Hans"/>
        </w:rPr>
        <w:t>提供的工作成果享有知识产权，甲方应维护乙方的知识产权及合法权益，遵守保密条款。</w:t>
      </w:r>
    </w:p>
    <w:p w14:paraId="3B4850DF"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2.</w:t>
      </w:r>
      <w:r>
        <w:rPr>
          <w:rFonts w:ascii="仿宋" w:eastAsia="仿宋" w:hAnsi="仿宋" w:hint="eastAsia"/>
          <w:spacing w:val="5"/>
          <w:sz w:val="30"/>
          <w:szCs w:val="30"/>
        </w:rPr>
        <w:t>乙方依据本协议向甲方提供的专业服务（鉴证结论）是基于甲方提供的真实资料和法律规定做出的，</w:t>
      </w:r>
      <w:r>
        <w:rPr>
          <w:rFonts w:ascii="仿宋" w:eastAsia="仿宋" w:hAnsi="仿宋" w:hint="eastAsia"/>
          <w:spacing w:val="5"/>
          <w:sz w:val="30"/>
          <w:szCs w:val="30"/>
          <w:lang w:eastAsia="zh-Hans"/>
        </w:rPr>
        <w:t>甲方不得授意乙方人员实施违反法律法规</w:t>
      </w:r>
      <w:r>
        <w:rPr>
          <w:rFonts w:ascii="仿宋" w:eastAsia="仿宋" w:hAnsi="仿宋" w:hint="eastAsia"/>
          <w:spacing w:val="5"/>
          <w:sz w:val="30"/>
          <w:szCs w:val="30"/>
        </w:rPr>
        <w:t>和政策规定</w:t>
      </w:r>
      <w:r>
        <w:rPr>
          <w:rFonts w:ascii="仿宋" w:eastAsia="仿宋" w:hAnsi="仿宋" w:hint="eastAsia"/>
          <w:spacing w:val="5"/>
          <w:sz w:val="30"/>
          <w:szCs w:val="30"/>
          <w:lang w:eastAsia="zh-Hans"/>
        </w:rPr>
        <w:t>的行为。如有此类情况，经劝告仍不停止的，乙方有权解除合同。</w:t>
      </w:r>
    </w:p>
    <w:p w14:paraId="605340C5"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sz w:val="30"/>
          <w:szCs w:val="30"/>
        </w:rPr>
        <w:t>3.</w:t>
      </w:r>
      <w:r>
        <w:rPr>
          <w:rFonts w:ascii="仿宋" w:eastAsia="仿宋" w:hAnsi="仿宋" w:cs="仿宋" w:hint="eastAsia"/>
          <w:sz w:val="30"/>
          <w:szCs w:val="30"/>
        </w:rPr>
        <w:t>乙方按本合同约定向甲方出具的书面资料，仅限于项目</w:t>
      </w:r>
      <w:r>
        <w:rPr>
          <w:rFonts w:ascii="仿宋" w:eastAsia="仿宋" w:hAnsi="仿宋" w:cs="仿宋" w:hint="eastAsia"/>
          <w:sz w:val="30"/>
          <w:szCs w:val="30"/>
          <w:lang w:eastAsia="zh-Hans"/>
        </w:rPr>
        <w:t>清算</w:t>
      </w:r>
      <w:r>
        <w:rPr>
          <w:rFonts w:ascii="仿宋" w:eastAsia="仿宋" w:hAnsi="仿宋" w:cs="仿宋" w:hint="eastAsia"/>
          <w:sz w:val="30"/>
          <w:szCs w:val="30"/>
        </w:rPr>
        <w:t>之用，不得另做它用，由于使用不当所造成的后果，乙方不承担责任。</w:t>
      </w:r>
    </w:p>
    <w:p w14:paraId="74E8A386"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w:t>
      </w:r>
      <w:r>
        <w:rPr>
          <w:rFonts w:ascii="仿宋" w:eastAsia="仿宋" w:hAnsi="仿宋" w:hint="eastAsia"/>
          <w:b/>
          <w:bCs/>
          <w:sz w:val="30"/>
          <w:szCs w:val="30"/>
          <w:lang w:eastAsia="zh-Hans"/>
        </w:rPr>
        <w:t>八</w:t>
      </w:r>
      <w:r>
        <w:rPr>
          <w:rFonts w:ascii="仿宋" w:eastAsia="仿宋" w:hAnsi="仿宋" w:hint="eastAsia"/>
          <w:b/>
          <w:bCs/>
          <w:sz w:val="30"/>
          <w:szCs w:val="30"/>
        </w:rPr>
        <w:t>条  违约责任</w:t>
      </w:r>
    </w:p>
    <w:p w14:paraId="1BD64358"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sz w:val="30"/>
          <w:szCs w:val="30"/>
        </w:rPr>
        <w:t>1.</w:t>
      </w:r>
      <w:r>
        <w:rPr>
          <w:rFonts w:ascii="仿宋" w:eastAsia="仿宋" w:hAnsi="仿宋" w:cs="仿宋" w:hint="eastAsia"/>
          <w:sz w:val="30"/>
          <w:szCs w:val="30"/>
        </w:rPr>
        <w:t>如甲方无故终止履行</w:t>
      </w:r>
      <w:r>
        <w:rPr>
          <w:rFonts w:ascii="仿宋" w:eastAsia="仿宋" w:hAnsi="仿宋" w:cs="仿宋"/>
          <w:sz w:val="30"/>
          <w:szCs w:val="30"/>
        </w:rPr>
        <w:t>合同</w:t>
      </w:r>
      <w:r>
        <w:rPr>
          <w:rFonts w:ascii="仿宋" w:eastAsia="仿宋" w:hAnsi="仿宋" w:cs="仿宋" w:hint="eastAsia"/>
          <w:sz w:val="30"/>
          <w:szCs w:val="30"/>
        </w:rPr>
        <w:t>，甲方应根据乙方实际提供的服务进度支付相应的服务费；如乙方无故终止</w:t>
      </w:r>
      <w:r>
        <w:rPr>
          <w:rFonts w:ascii="仿宋" w:eastAsia="仿宋" w:hAnsi="仿宋" w:cs="仿宋" w:hint="eastAsia"/>
          <w:sz w:val="30"/>
          <w:szCs w:val="30"/>
          <w:lang w:eastAsia="zh-Hans"/>
        </w:rPr>
        <w:t>履行</w:t>
      </w:r>
      <w:r>
        <w:rPr>
          <w:rFonts w:ascii="仿宋" w:eastAsia="仿宋" w:hAnsi="仿宋" w:cs="仿宋"/>
          <w:sz w:val="30"/>
          <w:szCs w:val="30"/>
        </w:rPr>
        <w:t>合同</w:t>
      </w:r>
      <w:r>
        <w:rPr>
          <w:rFonts w:ascii="仿宋" w:eastAsia="仿宋" w:hAnsi="仿宋" w:cs="仿宋" w:hint="eastAsia"/>
          <w:sz w:val="30"/>
          <w:szCs w:val="30"/>
          <w:lang w:eastAsia="zh-Hans"/>
        </w:rPr>
        <w:t>，</w:t>
      </w:r>
      <w:r>
        <w:rPr>
          <w:rFonts w:ascii="仿宋" w:eastAsia="仿宋" w:hAnsi="仿宋" w:cs="仿宋" w:hint="eastAsia"/>
          <w:sz w:val="30"/>
          <w:szCs w:val="30"/>
        </w:rPr>
        <w:t>已收的服务费全部退还甲方。</w:t>
      </w:r>
    </w:p>
    <w:p w14:paraId="05E23D98"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sz w:val="30"/>
          <w:szCs w:val="30"/>
        </w:rPr>
        <w:t>2.</w:t>
      </w:r>
      <w:r>
        <w:rPr>
          <w:rFonts w:ascii="仿宋" w:eastAsia="仿宋" w:hAnsi="仿宋" w:cs="仿宋" w:hint="eastAsia"/>
          <w:sz w:val="30"/>
          <w:szCs w:val="30"/>
        </w:rPr>
        <w:t>由于甲方提供的资料不全面、不真实</w:t>
      </w:r>
      <w:r>
        <w:rPr>
          <w:rFonts w:ascii="仿宋" w:eastAsia="仿宋" w:hAnsi="仿宋" w:cs="仿宋" w:hint="eastAsia"/>
          <w:sz w:val="30"/>
          <w:szCs w:val="30"/>
          <w:lang w:eastAsia="zh-Hans"/>
        </w:rPr>
        <w:t>、不合法、不及时</w:t>
      </w:r>
      <w:r>
        <w:rPr>
          <w:rFonts w:ascii="仿宋" w:eastAsia="仿宋" w:hAnsi="仿宋" w:cs="仿宋" w:hint="eastAsia"/>
          <w:sz w:val="30"/>
          <w:szCs w:val="30"/>
        </w:rPr>
        <w:t>而导致乙方</w:t>
      </w:r>
      <w:r>
        <w:rPr>
          <w:rFonts w:ascii="仿宋" w:eastAsia="仿宋" w:hAnsi="仿宋" w:cs="仿宋" w:hint="eastAsia"/>
          <w:sz w:val="30"/>
          <w:szCs w:val="30"/>
        </w:rPr>
        <w:lastRenderedPageBreak/>
        <w:t>出具的清算报告不能真实反映企业税务风险的，乙方不承担责任</w:t>
      </w:r>
      <w:r>
        <w:rPr>
          <w:rFonts w:ascii="仿宋" w:eastAsia="仿宋" w:hAnsi="仿宋" w:cs="仿宋" w:hint="eastAsia"/>
          <w:sz w:val="30"/>
          <w:szCs w:val="30"/>
          <w:lang w:eastAsia="zh-Hans"/>
        </w:rPr>
        <w:t>；若因此</w:t>
      </w:r>
      <w:r>
        <w:rPr>
          <w:rFonts w:ascii="仿宋" w:eastAsia="仿宋" w:hAnsi="仿宋" w:cs="仿宋" w:hint="eastAsia"/>
          <w:sz w:val="30"/>
          <w:szCs w:val="30"/>
        </w:rPr>
        <w:t>导致乙方受到处罚或者导致第三人向乙方追偿的，甲方应当承担</w:t>
      </w:r>
      <w:r>
        <w:rPr>
          <w:rFonts w:ascii="仿宋" w:eastAsia="仿宋" w:hAnsi="仿宋" w:cs="仿宋" w:hint="eastAsia"/>
          <w:sz w:val="30"/>
          <w:szCs w:val="30"/>
          <w:lang w:eastAsia="zh-Hans"/>
        </w:rPr>
        <w:t>连带</w:t>
      </w:r>
      <w:r>
        <w:rPr>
          <w:rFonts w:ascii="仿宋" w:eastAsia="仿宋" w:hAnsi="仿宋" w:cs="仿宋" w:hint="eastAsia"/>
          <w:sz w:val="30"/>
          <w:szCs w:val="30"/>
        </w:rPr>
        <w:t>责任。</w:t>
      </w:r>
    </w:p>
    <w:p w14:paraId="5361B3A7" w14:textId="222B2A9F"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3.甲方未按照本协议约定足额按期向乙方支付服务费的，</w:t>
      </w:r>
      <w:r w:rsidR="00A62977">
        <w:rPr>
          <w:rFonts w:ascii="仿宋" w:eastAsia="仿宋" w:hAnsi="仿宋" w:cs="仿宋" w:hint="eastAsia"/>
          <w:sz w:val="30"/>
          <w:szCs w:val="30"/>
        </w:rPr>
        <w:t>以应付未付金额为基数每逾期1日按日万分之一向乙方承担违约责任</w:t>
      </w:r>
      <w:r>
        <w:rPr>
          <w:rFonts w:ascii="仿宋" w:eastAsia="仿宋" w:hAnsi="仿宋" w:cs="仿宋" w:hint="eastAsia"/>
          <w:sz w:val="30"/>
          <w:szCs w:val="30"/>
        </w:rPr>
        <w:t>。</w:t>
      </w:r>
    </w:p>
    <w:p w14:paraId="6635F9CA"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w:t>
      </w:r>
      <w:r>
        <w:rPr>
          <w:rFonts w:ascii="仿宋" w:eastAsia="仿宋" w:hAnsi="仿宋" w:hint="eastAsia"/>
          <w:b/>
          <w:bCs/>
          <w:sz w:val="30"/>
          <w:szCs w:val="30"/>
          <w:lang w:eastAsia="zh-Hans"/>
        </w:rPr>
        <w:t>九</w:t>
      </w:r>
      <w:r>
        <w:rPr>
          <w:rFonts w:ascii="仿宋" w:eastAsia="仿宋" w:hAnsi="仿宋" w:hint="eastAsia"/>
          <w:b/>
          <w:bCs/>
          <w:sz w:val="30"/>
          <w:szCs w:val="30"/>
        </w:rPr>
        <w:t xml:space="preserve">条  </w:t>
      </w:r>
      <w:r>
        <w:rPr>
          <w:rFonts w:ascii="仿宋" w:eastAsia="仿宋" w:hAnsi="仿宋" w:hint="eastAsia"/>
          <w:b/>
          <w:bCs/>
          <w:sz w:val="30"/>
          <w:szCs w:val="30"/>
          <w:lang w:eastAsia="zh-Hans"/>
        </w:rPr>
        <w:t>服务</w:t>
      </w:r>
      <w:r>
        <w:rPr>
          <w:rFonts w:ascii="仿宋" w:eastAsia="仿宋" w:hAnsi="仿宋" w:hint="eastAsia"/>
          <w:b/>
          <w:bCs/>
          <w:sz w:val="30"/>
          <w:szCs w:val="30"/>
        </w:rPr>
        <w:t>期限</w:t>
      </w:r>
    </w:p>
    <w:p w14:paraId="3FBC9858" w14:textId="6CF5351A"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本合同</w:t>
      </w:r>
      <w:r>
        <w:rPr>
          <w:rFonts w:ascii="仿宋" w:eastAsia="仿宋" w:hAnsi="仿宋" w:cs="仿宋" w:hint="eastAsia"/>
          <w:sz w:val="30"/>
          <w:szCs w:val="30"/>
          <w:lang w:eastAsia="zh-Hans"/>
        </w:rPr>
        <w:t>服务</w:t>
      </w:r>
      <w:r>
        <w:rPr>
          <w:rFonts w:ascii="仿宋" w:eastAsia="仿宋" w:hAnsi="仿宋" w:cs="仿宋" w:hint="eastAsia"/>
          <w:sz w:val="30"/>
          <w:szCs w:val="30"/>
        </w:rPr>
        <w:t>期限自</w:t>
      </w:r>
      <w:r w:rsidR="00A62977">
        <w:rPr>
          <w:rFonts w:ascii="仿宋" w:eastAsia="仿宋" w:hAnsi="仿宋" w:cs="仿宋" w:hint="eastAsia"/>
          <w:sz w:val="30"/>
          <w:szCs w:val="30"/>
          <w:u w:val="single"/>
          <w:lang w:eastAsia="zh-Hans"/>
        </w:rPr>
        <w:t>合同生效之日起</w:t>
      </w:r>
      <w:r>
        <w:rPr>
          <w:rFonts w:ascii="仿宋" w:eastAsia="仿宋" w:hAnsi="仿宋" w:cs="仿宋" w:hint="eastAsia"/>
          <w:sz w:val="30"/>
          <w:szCs w:val="30"/>
          <w:lang w:eastAsia="zh-Hans"/>
        </w:rPr>
        <w:t>起，至甲方完成项目土地增值税申报完成之日止。服务期满后</w:t>
      </w:r>
      <w:r>
        <w:rPr>
          <w:rFonts w:ascii="仿宋" w:eastAsia="仿宋" w:hAnsi="仿宋" w:cs="仿宋" w:hint="eastAsia"/>
          <w:sz w:val="30"/>
          <w:szCs w:val="30"/>
        </w:rPr>
        <w:t>不影响</w:t>
      </w:r>
      <w:r>
        <w:rPr>
          <w:rFonts w:ascii="仿宋" w:eastAsia="仿宋" w:hAnsi="仿宋" w:cs="仿宋" w:hint="eastAsia"/>
          <w:sz w:val="30"/>
          <w:szCs w:val="30"/>
          <w:lang w:eastAsia="zh-Hans"/>
        </w:rPr>
        <w:t>保密条款、</w:t>
      </w:r>
      <w:r>
        <w:rPr>
          <w:rFonts w:ascii="仿宋" w:eastAsia="仿宋" w:hAnsi="仿宋" w:cs="仿宋" w:hint="eastAsia"/>
          <w:sz w:val="30"/>
          <w:szCs w:val="30"/>
        </w:rPr>
        <w:t>违约条款</w:t>
      </w:r>
      <w:r>
        <w:rPr>
          <w:rFonts w:ascii="仿宋" w:eastAsia="仿宋" w:hAnsi="仿宋" w:cs="仿宋" w:hint="eastAsia"/>
          <w:sz w:val="30"/>
          <w:szCs w:val="30"/>
          <w:lang w:eastAsia="zh-Hans"/>
        </w:rPr>
        <w:t>、</w:t>
      </w:r>
      <w:r>
        <w:rPr>
          <w:rFonts w:ascii="仿宋" w:eastAsia="仿宋" w:hAnsi="仿宋" w:cs="仿宋" w:hint="eastAsia"/>
          <w:sz w:val="30"/>
          <w:szCs w:val="30"/>
        </w:rPr>
        <w:t>争议解决条款的效力。</w:t>
      </w:r>
    </w:p>
    <w:p w14:paraId="412D3944"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lang w:eastAsia="zh-Hans"/>
        </w:rPr>
        <w:t>第十条</w:t>
      </w:r>
      <w:r>
        <w:rPr>
          <w:rFonts w:ascii="仿宋" w:eastAsia="仿宋" w:hAnsi="仿宋"/>
          <w:b/>
          <w:bCs/>
          <w:sz w:val="30"/>
          <w:szCs w:val="30"/>
          <w:lang w:eastAsia="zh-Hans"/>
        </w:rPr>
        <w:t xml:space="preserve"> </w:t>
      </w:r>
      <w:r>
        <w:rPr>
          <w:rFonts w:ascii="仿宋" w:eastAsia="仿宋" w:hAnsi="仿宋" w:hint="eastAsia"/>
          <w:b/>
          <w:bCs/>
          <w:sz w:val="30"/>
          <w:szCs w:val="30"/>
        </w:rPr>
        <w:t xml:space="preserve"> 争议解决</w:t>
      </w:r>
    </w:p>
    <w:p w14:paraId="7EFAC29C" w14:textId="77777777" w:rsidR="006529BE" w:rsidRDefault="00000000">
      <w:pPr>
        <w:spacing w:beforeLines="50" w:before="156" w:afterLines="50" w:after="156" w:line="560" w:lineRule="exact"/>
        <w:ind w:firstLineChars="200" w:firstLine="600"/>
        <w:rPr>
          <w:rFonts w:ascii="仿宋" w:eastAsia="仿宋" w:hAnsi="仿宋" w:cs="Arial" w:hint="eastAsia"/>
          <w:sz w:val="30"/>
          <w:szCs w:val="30"/>
        </w:rPr>
      </w:pPr>
      <w:r>
        <w:rPr>
          <w:rFonts w:ascii="仿宋" w:eastAsia="仿宋" w:hAnsi="仿宋" w:cs="Arial" w:hint="eastAsia"/>
          <w:sz w:val="30"/>
          <w:szCs w:val="30"/>
        </w:rPr>
        <w:t>甲、乙双方如果发生争议，应当友好协商解决；协商不成的，任何一方均有权</w:t>
      </w:r>
      <w:r>
        <w:rPr>
          <w:rFonts w:ascii="仿宋" w:eastAsia="仿宋" w:hAnsi="仿宋" w:cs="Arial" w:hint="eastAsia"/>
          <w:sz w:val="30"/>
          <w:szCs w:val="30"/>
          <w:lang w:eastAsia="zh-Hans"/>
        </w:rPr>
        <w:t>向被告</w:t>
      </w:r>
      <w:r>
        <w:rPr>
          <w:rFonts w:ascii="仿宋" w:eastAsia="仿宋" w:hAnsi="仿宋" w:cs="Arial" w:hint="eastAsia"/>
          <w:sz w:val="30"/>
          <w:szCs w:val="30"/>
        </w:rPr>
        <w:t>所在地</w:t>
      </w:r>
      <w:r>
        <w:rPr>
          <w:rFonts w:ascii="仿宋" w:eastAsia="仿宋" w:hAnsi="仿宋" w:cs="Arial" w:hint="eastAsia"/>
          <w:sz w:val="30"/>
          <w:szCs w:val="30"/>
          <w:lang w:eastAsia="zh-Hans"/>
        </w:rPr>
        <w:t>有管辖权的</w:t>
      </w:r>
      <w:r>
        <w:rPr>
          <w:rFonts w:ascii="仿宋" w:eastAsia="仿宋" w:hAnsi="仿宋" w:cs="Arial" w:hint="eastAsia"/>
          <w:sz w:val="30"/>
          <w:szCs w:val="30"/>
        </w:rPr>
        <w:t>人民法院</w:t>
      </w:r>
      <w:r>
        <w:rPr>
          <w:rFonts w:ascii="仿宋" w:eastAsia="仿宋" w:hAnsi="仿宋" w:cs="Arial" w:hint="eastAsia"/>
          <w:sz w:val="30"/>
          <w:szCs w:val="30"/>
          <w:lang w:eastAsia="zh-Hans"/>
        </w:rPr>
        <w:t>起诉</w:t>
      </w:r>
      <w:r>
        <w:rPr>
          <w:rFonts w:ascii="仿宋" w:eastAsia="仿宋" w:hAnsi="仿宋" w:cs="Arial" w:hint="eastAsia"/>
          <w:sz w:val="30"/>
          <w:szCs w:val="30"/>
        </w:rPr>
        <w:t>。</w:t>
      </w:r>
    </w:p>
    <w:p w14:paraId="7508E3DD"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w:t>
      </w:r>
      <w:r>
        <w:rPr>
          <w:rFonts w:ascii="仿宋" w:eastAsia="仿宋" w:hAnsi="仿宋" w:hint="eastAsia"/>
          <w:b/>
          <w:bCs/>
          <w:sz w:val="30"/>
          <w:szCs w:val="30"/>
          <w:lang w:eastAsia="zh-Hans"/>
        </w:rPr>
        <w:t>十一</w:t>
      </w:r>
      <w:r>
        <w:rPr>
          <w:rFonts w:ascii="仿宋" w:eastAsia="仿宋" w:hAnsi="仿宋" w:hint="eastAsia"/>
          <w:b/>
          <w:bCs/>
          <w:sz w:val="30"/>
          <w:szCs w:val="30"/>
        </w:rPr>
        <w:t>条  合同的生效</w:t>
      </w:r>
    </w:p>
    <w:p w14:paraId="21844994" w14:textId="7B81F018" w:rsidR="006529BE" w:rsidRPr="002E7C79" w:rsidRDefault="00000000" w:rsidP="002E7C79">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hint="eastAsia"/>
          <w:spacing w:val="5"/>
          <w:sz w:val="30"/>
          <w:szCs w:val="30"/>
        </w:rPr>
        <w:t>本合同正本一式</w:t>
      </w:r>
      <w:r>
        <w:rPr>
          <w:rFonts w:ascii="仿宋" w:eastAsia="仿宋" w:hAnsi="仿宋" w:hint="eastAsia"/>
          <w:spacing w:val="5"/>
          <w:sz w:val="30"/>
          <w:szCs w:val="30"/>
          <w:lang w:eastAsia="zh-Hans"/>
        </w:rPr>
        <w:t>肆</w:t>
      </w:r>
      <w:r>
        <w:rPr>
          <w:rFonts w:ascii="仿宋" w:eastAsia="仿宋" w:hAnsi="仿宋" w:hint="eastAsia"/>
          <w:spacing w:val="5"/>
          <w:sz w:val="30"/>
          <w:szCs w:val="30"/>
        </w:rPr>
        <w:t>份，</w:t>
      </w:r>
      <w:r>
        <w:rPr>
          <w:rFonts w:ascii="仿宋" w:eastAsia="仿宋" w:hAnsi="仿宋" w:hint="eastAsia"/>
          <w:spacing w:val="5"/>
          <w:sz w:val="30"/>
          <w:szCs w:val="30"/>
          <w:lang w:eastAsia="zh-Hans"/>
        </w:rPr>
        <w:t>甲、乙各执贰份，自双方</w:t>
      </w:r>
      <w:r>
        <w:rPr>
          <w:rFonts w:ascii="仿宋" w:eastAsia="仿宋" w:hAnsi="仿宋" w:hint="eastAsia"/>
          <w:spacing w:val="5"/>
          <w:sz w:val="30"/>
          <w:szCs w:val="30"/>
        </w:rPr>
        <w:t>加盖公章之日起生效，</w:t>
      </w:r>
      <w:r>
        <w:rPr>
          <w:rFonts w:ascii="仿宋" w:eastAsia="仿宋" w:hAnsi="仿宋" w:hint="eastAsia"/>
          <w:spacing w:val="5"/>
          <w:sz w:val="30"/>
          <w:szCs w:val="30"/>
          <w:lang w:eastAsia="zh-Hans"/>
        </w:rPr>
        <w:t>肆</w:t>
      </w:r>
      <w:r>
        <w:rPr>
          <w:rFonts w:ascii="仿宋" w:eastAsia="仿宋" w:hAnsi="仿宋" w:hint="eastAsia"/>
          <w:spacing w:val="5"/>
          <w:sz w:val="30"/>
          <w:szCs w:val="30"/>
        </w:rPr>
        <w:t>份具有同等法律效力。</w:t>
      </w:r>
    </w:p>
    <w:p w14:paraId="6B076424"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rPr>
      </w:pPr>
      <w:r>
        <w:rPr>
          <w:rFonts w:ascii="仿宋" w:eastAsia="仿宋" w:hAnsi="仿宋" w:cs="Arial" w:hint="eastAsia"/>
          <w:b/>
          <w:bCs/>
          <w:sz w:val="32"/>
          <w:szCs w:val="32"/>
        </w:rPr>
        <w:t>甲方：</w:t>
      </w:r>
      <w:r>
        <w:rPr>
          <w:rFonts w:ascii="仿宋" w:eastAsia="仿宋" w:hAnsi="仿宋" w:hint="eastAsia"/>
          <w:b/>
          <w:sz w:val="32"/>
          <w:szCs w:val="32"/>
          <w:lang w:eastAsia="zh-Hans"/>
        </w:rPr>
        <w:t xml:space="preserve"> </w:t>
      </w:r>
    </w:p>
    <w:p w14:paraId="1599ADD2"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rPr>
      </w:pPr>
      <w:r>
        <w:rPr>
          <w:rFonts w:ascii="仿宋" w:eastAsia="仿宋" w:hAnsi="仿宋" w:cs="Arial" w:hint="eastAsia"/>
          <w:b/>
          <w:bCs/>
          <w:sz w:val="32"/>
          <w:szCs w:val="32"/>
        </w:rPr>
        <w:t xml:space="preserve">代表人： </w:t>
      </w:r>
    </w:p>
    <w:p w14:paraId="05F9A4E1" w14:textId="70EF0536" w:rsidR="006529BE" w:rsidRDefault="00000000">
      <w:pPr>
        <w:tabs>
          <w:tab w:val="left" w:pos="5400"/>
          <w:tab w:val="left" w:pos="5580"/>
        </w:tabs>
        <w:spacing w:beforeLines="50" w:before="156" w:line="360" w:lineRule="auto"/>
        <w:rPr>
          <w:rFonts w:ascii="仿宋" w:eastAsia="仿宋" w:hAnsi="仿宋" w:cs="Arial" w:hint="eastAsia"/>
          <w:b/>
          <w:bCs/>
          <w:sz w:val="32"/>
          <w:szCs w:val="32"/>
          <w:lang w:eastAsia="zh-Hans"/>
        </w:rPr>
      </w:pPr>
      <w:r>
        <w:rPr>
          <w:rFonts w:ascii="仿宋" w:eastAsia="仿宋" w:hAnsi="仿宋" w:cs="Arial" w:hint="eastAsia"/>
          <w:b/>
          <w:bCs/>
          <w:sz w:val="32"/>
          <w:szCs w:val="32"/>
          <w:lang w:eastAsia="zh-Hans"/>
        </w:rPr>
        <w:t>签约时间：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月</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 xml:space="preserve">日     </w:t>
      </w:r>
      <w:r>
        <w:rPr>
          <w:rFonts w:ascii="仿宋" w:eastAsia="仿宋" w:hAnsi="仿宋" w:cs="Arial" w:hint="eastAsia"/>
          <w:b/>
          <w:bCs/>
          <w:sz w:val="32"/>
          <w:szCs w:val="32"/>
        </w:rPr>
        <w:t xml:space="preserve">                                                                             </w:t>
      </w:r>
    </w:p>
    <w:p w14:paraId="5536FEC3"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lang w:eastAsia="zh-Hans"/>
        </w:rPr>
      </w:pPr>
      <w:r>
        <w:rPr>
          <w:rFonts w:ascii="仿宋" w:eastAsia="仿宋" w:hAnsi="仿宋" w:cs="Arial" w:hint="eastAsia"/>
          <w:b/>
          <w:bCs/>
          <w:sz w:val="32"/>
          <w:szCs w:val="32"/>
        </w:rPr>
        <w:t>乙方：</w:t>
      </w:r>
    </w:p>
    <w:p w14:paraId="39D8736E"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rPr>
      </w:pPr>
      <w:r>
        <w:rPr>
          <w:rFonts w:ascii="仿宋" w:eastAsia="仿宋" w:hAnsi="仿宋" w:cs="Arial" w:hint="eastAsia"/>
          <w:b/>
          <w:bCs/>
          <w:sz w:val="32"/>
          <w:szCs w:val="32"/>
        </w:rPr>
        <w:t xml:space="preserve">代表人：                                  </w:t>
      </w:r>
    </w:p>
    <w:p w14:paraId="5584BF63" w14:textId="4B33396C" w:rsidR="006529BE" w:rsidRPr="00405220" w:rsidRDefault="00000000" w:rsidP="00405220">
      <w:pPr>
        <w:tabs>
          <w:tab w:val="left" w:pos="5400"/>
          <w:tab w:val="left" w:pos="5580"/>
        </w:tabs>
        <w:spacing w:beforeLines="50" w:before="156" w:line="360" w:lineRule="auto"/>
        <w:rPr>
          <w:rFonts w:ascii="仿宋" w:eastAsia="仿宋" w:hAnsi="仿宋" w:cs="仿宋" w:hint="eastAsia"/>
          <w:sz w:val="24"/>
        </w:rPr>
      </w:pPr>
      <w:r>
        <w:rPr>
          <w:rFonts w:ascii="仿宋" w:eastAsia="仿宋" w:hAnsi="仿宋" w:cs="Arial" w:hint="eastAsia"/>
          <w:b/>
          <w:bCs/>
          <w:sz w:val="32"/>
          <w:szCs w:val="32"/>
          <w:lang w:eastAsia="zh-Hans"/>
        </w:rPr>
        <w:t>签约时间：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月</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日</w:t>
      </w:r>
      <w:r>
        <w:rPr>
          <w:rFonts w:ascii="仿宋" w:eastAsia="仿宋" w:hAnsi="仿宋" w:cs="Arial" w:hint="eastAsia"/>
          <w:b/>
          <w:bCs/>
          <w:sz w:val="32"/>
          <w:szCs w:val="32"/>
        </w:rPr>
        <w:t xml:space="preserve"> </w:t>
      </w:r>
    </w:p>
    <w:sectPr w:rsidR="006529BE" w:rsidRPr="00405220">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4637B" w14:textId="77777777" w:rsidR="00F82E3B" w:rsidRDefault="00F82E3B">
      <w:r>
        <w:separator/>
      </w:r>
    </w:p>
  </w:endnote>
  <w:endnote w:type="continuationSeparator" w:id="0">
    <w:p w14:paraId="1F2A3A8F" w14:textId="77777777" w:rsidR="00F82E3B" w:rsidRDefault="00F8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方正仿宋_GB2312">
    <w:altName w:val="仿宋"/>
    <w:charset w:val="86"/>
    <w:family w:val="auto"/>
    <w:pitch w:val="default"/>
    <w:sig w:usb0="00000000" w:usb1="00000000" w:usb2="00000000" w:usb3="00000000" w:csb0="0006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50B0" w14:textId="77777777" w:rsidR="006529BE" w:rsidRDefault="00000000">
    <w:pPr>
      <w:pStyle w:val="a6"/>
      <w:jc w:val="both"/>
      <w:rPr>
        <w:rFonts w:ascii="微软雅黑" w:eastAsia="微软雅黑" w:hAnsi="微软雅黑" w:cs="微软雅黑" w:hint="eastAsia"/>
      </w:rPr>
    </w:pPr>
    <w:r>
      <w:rPr>
        <w:noProof/>
      </w:rPr>
      <mc:AlternateContent>
        <mc:Choice Requires="wps">
          <w:drawing>
            <wp:anchor distT="0" distB="0" distL="114300" distR="114300" simplePos="0" relativeHeight="251663360" behindDoc="0" locked="0" layoutInCell="1" allowOverlap="1" wp14:anchorId="17C13C03" wp14:editId="6B27FDCD">
              <wp:simplePos x="0" y="0"/>
              <wp:positionH relativeFrom="margin">
                <wp:posOffset>2480310</wp:posOffset>
              </wp:positionH>
              <wp:positionV relativeFrom="paragraph">
                <wp:posOffset>31750</wp:posOffset>
              </wp:positionV>
              <wp:extent cx="899795" cy="301625"/>
              <wp:effectExtent l="0" t="0" r="15240" b="3810"/>
              <wp:wrapNone/>
              <wp:docPr id="3" name="文本框 3"/>
              <wp:cNvGraphicFramePr/>
              <a:graphic xmlns:a="http://schemas.openxmlformats.org/drawingml/2006/main">
                <a:graphicData uri="http://schemas.microsoft.com/office/word/2010/wordprocessingShape">
                  <wps:wsp>
                    <wps:cNvSpPr txBox="1"/>
                    <wps:spPr>
                      <a:xfrm>
                        <a:off x="0" y="0"/>
                        <a:ext cx="899484" cy="3015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03EEC" w14:textId="77777777" w:rsidR="006529BE" w:rsidRDefault="00000000">
                          <w:pPr>
                            <w:pStyle w:val="a6"/>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6529BE">
                              <w:t>1</w:t>
                            </w:r>
                          </w:fldSimple>
                          <w:r>
                            <w:t xml:space="preserve"> </w:t>
                          </w:r>
                          <w:r>
                            <w:t>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17C13C03" id="_x0000_t202" coordsize="21600,21600" o:spt="202" path="m,l,21600r21600,l21600,xe">
              <v:stroke joinstyle="miter"/>
              <v:path gradientshapeok="t" o:connecttype="rect"/>
            </v:shapetype>
            <v:shape id="文本框 3" o:spid="_x0000_s1026" type="#_x0000_t202" style="position:absolute;left:0;text-align:left;margin-left:195.3pt;margin-top:2.5pt;width:70.85pt;height:23.7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" filled="f" stroked="f" strokeweight=".5pt">
              <v:textbox inset="0,0,0,0">
                <w:txbxContent>
                  <w:p w14:paraId="4BB03EEC" w14:textId="77777777" w:rsidR="006529BE" w:rsidRDefault="00000000">
                    <w:pPr>
                      <w:pStyle w:val="a6"/>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6529BE">
                        <w:t>1</w:t>
                      </w:r>
                    </w:fldSimple>
                    <w:r>
                      <w:t xml:space="preserve"> </w:t>
                    </w:r>
                    <w:r>
                      <w:t>页</w:t>
                    </w:r>
                  </w:p>
                </w:txbxContent>
              </v:textbox>
              <w10:wrap anchorx="margin"/>
            </v:shape>
          </w:pict>
        </mc:Fallback>
      </mc:AlternateContent>
    </w:r>
    <w:r>
      <w:rPr>
        <w:rFonts w:ascii="微软雅黑" w:eastAsia="微软雅黑" w:hAnsi="微软雅黑" w:cs="微软雅黑" w:hint="eastAsia"/>
        <w:noProof/>
      </w:rPr>
      <mc:AlternateContent>
        <mc:Choice Requires="wps">
          <w:drawing>
            <wp:anchor distT="0" distB="0" distL="114300" distR="114300" simplePos="0" relativeHeight="251661312" behindDoc="0" locked="0" layoutInCell="1" allowOverlap="1" wp14:anchorId="7840A2F2" wp14:editId="62B81952">
              <wp:simplePos x="0" y="0"/>
              <wp:positionH relativeFrom="column">
                <wp:posOffset>-993775</wp:posOffset>
              </wp:positionH>
              <wp:positionV relativeFrom="paragraph">
                <wp:posOffset>6985</wp:posOffset>
              </wp:positionV>
              <wp:extent cx="7868920" cy="15240"/>
              <wp:effectExtent l="0" t="4445" r="17780" b="8890"/>
              <wp:wrapNone/>
              <wp:docPr id="4" name="直接连接符 4"/>
              <wp:cNvGraphicFramePr/>
              <a:graphic xmlns:a="http://schemas.openxmlformats.org/drawingml/2006/main">
                <a:graphicData uri="http://schemas.microsoft.com/office/word/2010/wordprocessingShape">
                  <wps:wsp>
                    <wps:cNvCnPr/>
                    <wps:spPr>
                      <a:xfrm>
                        <a:off x="0" y="0"/>
                        <a:ext cx="7868920" cy="15240"/>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54D982" id="直接连接符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8.25pt,.55pt" to="541.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" strokecolor="#bf9d6d"/>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4CF2E" w14:textId="77777777" w:rsidR="00F82E3B" w:rsidRDefault="00F82E3B">
      <w:r>
        <w:separator/>
      </w:r>
    </w:p>
  </w:footnote>
  <w:footnote w:type="continuationSeparator" w:id="0">
    <w:p w14:paraId="12019082" w14:textId="77777777" w:rsidR="00F82E3B" w:rsidRDefault="00F82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CA4E" w14:textId="77777777" w:rsidR="006529BE" w:rsidRDefault="00000000">
    <w:r>
      <w:rPr>
        <w:noProof/>
      </w:rPr>
      <w:drawing>
        <wp:anchor distT="0" distB="0" distL="114300" distR="114300" simplePos="0" relativeHeight="251664384" behindDoc="1" locked="0" layoutInCell="1" allowOverlap="1" wp14:anchorId="76D2744A" wp14:editId="02C42B34">
          <wp:simplePos x="0" y="0"/>
          <wp:positionH relativeFrom="column">
            <wp:posOffset>-243840</wp:posOffset>
          </wp:positionH>
          <wp:positionV relativeFrom="paragraph">
            <wp:posOffset>128270</wp:posOffset>
          </wp:positionV>
          <wp:extent cx="1798955" cy="415290"/>
          <wp:effectExtent l="0" t="0" r="0" b="0"/>
          <wp:wrapNone/>
          <wp:docPr id="1" name="图片 1" descr="C:\Users\augen\Desktop\盈科财税VI2022\logo\盈科财税logo最新.png盈科财税logo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ugen\Desktop\盈科财税VI2022\logo\盈科财税logo最新.png盈科财税logo最新"/>
                  <pic:cNvPicPr>
                    <a:picLocks noChangeAspect="1"/>
                  </pic:cNvPicPr>
                </pic:nvPicPr>
                <pic:blipFill>
                  <a:blip r:embed="rId1"/>
                  <a:srcRect l="6616" t="14249" r="14364" b="17458"/>
                  <a:stretch>
                    <a:fillRect/>
                  </a:stretch>
                </pic:blipFill>
                <pic:spPr>
                  <a:xfrm>
                    <a:off x="0" y="0"/>
                    <a:ext cx="1798955" cy="415290"/>
                  </a:xfrm>
                  <a:prstGeom prst="rect">
                    <a:avLst/>
                  </a:prstGeom>
                </pic:spPr>
              </pic:pic>
            </a:graphicData>
          </a:graphic>
        </wp:anchor>
      </w:drawing>
    </w:r>
  </w:p>
  <w:p w14:paraId="3EBEEC40" w14:textId="77777777" w:rsidR="006529BE" w:rsidRDefault="00000000">
    <w:r>
      <w:rPr>
        <w:rFonts w:hint="eastAsia"/>
      </w:rPr>
      <w:t xml:space="preserve">                        </w:t>
    </w:r>
  </w:p>
  <w:p w14:paraId="3D7A2BE4" w14:textId="77777777" w:rsidR="006529BE" w:rsidRDefault="00000000">
    <w:pPr>
      <w:jc w:val="right"/>
    </w:pPr>
    <w:r>
      <w:tab/>
    </w:r>
    <w:r>
      <w:tab/>
    </w:r>
    <w:r>
      <w:rPr>
        <w:noProof/>
      </w:rPr>
      <w:drawing>
        <wp:anchor distT="0" distB="0" distL="114300" distR="114300" simplePos="0" relativeHeight="251660288" behindDoc="1" locked="0" layoutInCell="1" allowOverlap="1" wp14:anchorId="3ABA2828" wp14:editId="12A35E34">
          <wp:simplePos x="0" y="0"/>
          <wp:positionH relativeFrom="column">
            <wp:posOffset>1691640</wp:posOffset>
          </wp:positionH>
          <wp:positionV relativeFrom="paragraph">
            <wp:posOffset>1903730</wp:posOffset>
          </wp:positionV>
          <wp:extent cx="2712085" cy="3879850"/>
          <wp:effectExtent l="0" t="0" r="12065" b="635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12085" cy="3879850"/>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14:anchorId="2061A8F0" wp14:editId="5D9AD3EE">
              <wp:simplePos x="0" y="0"/>
              <wp:positionH relativeFrom="column">
                <wp:posOffset>-871220</wp:posOffset>
              </wp:positionH>
              <wp:positionV relativeFrom="paragraph">
                <wp:posOffset>153670</wp:posOffset>
              </wp:positionV>
              <wp:extent cx="7758430" cy="825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7758430" cy="8255"/>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2525D8" id="直接连接符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8.6pt,12.1pt" to="542.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" strokecolor="#bf9d6d"/>
          </w:pict>
        </mc:Fallback>
      </mc:AlternateContent>
    </w:r>
    <w:r>
      <w:rPr>
        <w:rFonts w:hint="eastAsia"/>
      </w:rPr>
      <w:t xml:space="preserve">                             </w:t>
    </w:r>
    <w:r>
      <w:rPr>
        <w:rFonts w:hint="eastAsia"/>
      </w:rPr>
      <w:t>您值得信任的“商”“财”“税”“法”综合方案提供方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ECB69"/>
    <w:multiLevelType w:val="singleLevel"/>
    <w:tmpl w:val="3E6ECB69"/>
    <w:lvl w:ilvl="0">
      <w:start w:val="3"/>
      <w:numFmt w:val="chineseCounting"/>
      <w:suff w:val="space"/>
      <w:lvlText w:val="第%1条"/>
      <w:lvlJc w:val="left"/>
      <w:rPr>
        <w:rFonts w:hint="eastAsia"/>
      </w:rPr>
    </w:lvl>
  </w:abstractNum>
  <w:num w:numId="1" w16cid:durableId="204755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dmZjBkNWY4ZTU1OWY1ZjI2YjRjYjdmMDBmYmIyZjYifQ=="/>
  </w:docVars>
  <w:rsids>
    <w:rsidRoot w:val="005C1B7C"/>
    <w:rsid w:val="00014DB1"/>
    <w:rsid w:val="00033698"/>
    <w:rsid w:val="00070725"/>
    <w:rsid w:val="00085A06"/>
    <w:rsid w:val="000A18DD"/>
    <w:rsid w:val="001026F2"/>
    <w:rsid w:val="00131E8D"/>
    <w:rsid w:val="0017396B"/>
    <w:rsid w:val="001B2FF8"/>
    <w:rsid w:val="001D7C7A"/>
    <w:rsid w:val="0020127E"/>
    <w:rsid w:val="00216890"/>
    <w:rsid w:val="00261218"/>
    <w:rsid w:val="002B5D48"/>
    <w:rsid w:val="002C7555"/>
    <w:rsid w:val="002E7C79"/>
    <w:rsid w:val="002F2E86"/>
    <w:rsid w:val="00335540"/>
    <w:rsid w:val="00345EC7"/>
    <w:rsid w:val="00405220"/>
    <w:rsid w:val="00454BDA"/>
    <w:rsid w:val="00513BEF"/>
    <w:rsid w:val="00515259"/>
    <w:rsid w:val="0052277D"/>
    <w:rsid w:val="0054095A"/>
    <w:rsid w:val="00550D8B"/>
    <w:rsid w:val="0055397E"/>
    <w:rsid w:val="00583414"/>
    <w:rsid w:val="005C1B7C"/>
    <w:rsid w:val="00605A93"/>
    <w:rsid w:val="006529BE"/>
    <w:rsid w:val="00681ACB"/>
    <w:rsid w:val="006C2204"/>
    <w:rsid w:val="006C6E47"/>
    <w:rsid w:val="006D59BF"/>
    <w:rsid w:val="00724E8B"/>
    <w:rsid w:val="00741DE5"/>
    <w:rsid w:val="00770B23"/>
    <w:rsid w:val="007B4725"/>
    <w:rsid w:val="008767BB"/>
    <w:rsid w:val="00877F9C"/>
    <w:rsid w:val="00895DA8"/>
    <w:rsid w:val="008E0CF7"/>
    <w:rsid w:val="00906BA9"/>
    <w:rsid w:val="009D0D18"/>
    <w:rsid w:val="009E39F4"/>
    <w:rsid w:val="00A139CB"/>
    <w:rsid w:val="00A35073"/>
    <w:rsid w:val="00A62977"/>
    <w:rsid w:val="00A71350"/>
    <w:rsid w:val="00A86869"/>
    <w:rsid w:val="00A94681"/>
    <w:rsid w:val="00AA3270"/>
    <w:rsid w:val="00AB6D50"/>
    <w:rsid w:val="00B12646"/>
    <w:rsid w:val="00B67A5D"/>
    <w:rsid w:val="00B8396B"/>
    <w:rsid w:val="00B86CBB"/>
    <w:rsid w:val="00B93A61"/>
    <w:rsid w:val="00BB180D"/>
    <w:rsid w:val="00BD30CC"/>
    <w:rsid w:val="00BE2B0B"/>
    <w:rsid w:val="00C2189C"/>
    <w:rsid w:val="00C578A7"/>
    <w:rsid w:val="00C71208"/>
    <w:rsid w:val="00C738E1"/>
    <w:rsid w:val="00CA2437"/>
    <w:rsid w:val="00CC35B5"/>
    <w:rsid w:val="00D3738B"/>
    <w:rsid w:val="00D47719"/>
    <w:rsid w:val="00D95D0D"/>
    <w:rsid w:val="00DC7B5A"/>
    <w:rsid w:val="00DF42B4"/>
    <w:rsid w:val="00E16094"/>
    <w:rsid w:val="00E248A9"/>
    <w:rsid w:val="00E503ED"/>
    <w:rsid w:val="00E9154A"/>
    <w:rsid w:val="00EE4FDD"/>
    <w:rsid w:val="00F462D9"/>
    <w:rsid w:val="00F51911"/>
    <w:rsid w:val="00F736F4"/>
    <w:rsid w:val="00F82E3B"/>
    <w:rsid w:val="00F93148"/>
    <w:rsid w:val="00FE1BAE"/>
    <w:rsid w:val="00FE53F7"/>
    <w:rsid w:val="014A3B82"/>
    <w:rsid w:val="03802AE2"/>
    <w:rsid w:val="05856AD5"/>
    <w:rsid w:val="07F85C71"/>
    <w:rsid w:val="0B26008E"/>
    <w:rsid w:val="0C782174"/>
    <w:rsid w:val="0F081555"/>
    <w:rsid w:val="0F0E3698"/>
    <w:rsid w:val="0F7D6A6F"/>
    <w:rsid w:val="158F78F1"/>
    <w:rsid w:val="15C72FE5"/>
    <w:rsid w:val="160917FC"/>
    <w:rsid w:val="16BC60CF"/>
    <w:rsid w:val="186F6D37"/>
    <w:rsid w:val="18AB5423"/>
    <w:rsid w:val="1EE2069D"/>
    <w:rsid w:val="26337EC4"/>
    <w:rsid w:val="281F507A"/>
    <w:rsid w:val="2B083239"/>
    <w:rsid w:val="2BEA0B91"/>
    <w:rsid w:val="2E4F1D41"/>
    <w:rsid w:val="309061AB"/>
    <w:rsid w:val="32DA195F"/>
    <w:rsid w:val="33AD5C57"/>
    <w:rsid w:val="361B31BE"/>
    <w:rsid w:val="39D633EE"/>
    <w:rsid w:val="46176099"/>
    <w:rsid w:val="4C983FC5"/>
    <w:rsid w:val="4CD459F1"/>
    <w:rsid w:val="4DB210B7"/>
    <w:rsid w:val="4E702316"/>
    <w:rsid w:val="505B32F3"/>
    <w:rsid w:val="50A17A6E"/>
    <w:rsid w:val="54A428E3"/>
    <w:rsid w:val="5B9A6F5E"/>
    <w:rsid w:val="5BBE6F7B"/>
    <w:rsid w:val="5EAB3587"/>
    <w:rsid w:val="678425FD"/>
    <w:rsid w:val="6C5D7D3A"/>
    <w:rsid w:val="6E3E026B"/>
    <w:rsid w:val="7F424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1FC22"/>
  <w15:docId w15:val="{82864617-0EEA-4302-9AE3-9538FCCD5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
    <w:uiPriority w:val="9"/>
    <w:semiHidden/>
    <w:unhideWhenUsed/>
    <w:qFormat/>
    <w:pPr>
      <w:spacing w:beforeAutospacing="1" w:afterAutospacing="1"/>
      <w:jc w:val="left"/>
      <w:outlineLvl w:val="1"/>
    </w:pPr>
    <w:rPr>
      <w:rFonts w:ascii="宋体" w:hAnsi="宋体" w:hint="eastAsia"/>
      <w:b/>
      <w:bCs/>
      <w:kern w:val="0"/>
      <w:sz w:val="36"/>
      <w:szCs w:val="36"/>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uiPriority w:val="9"/>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rPr>
      <w:rFonts w:ascii="宋体" w:hAnsi="宋体" w:cs="宋体"/>
      <w:sz w:val="9"/>
      <w:szCs w:val="9"/>
      <w:lang w:eastAsia="en-US"/>
    </w:rPr>
  </w:style>
  <w:style w:type="paragraph" w:styleId="20">
    <w:name w:val="Body Text Indent 2"/>
    <w:basedOn w:val="a"/>
    <w:link w:val="21"/>
    <w:autoRedefine/>
    <w:qFormat/>
    <w:pPr>
      <w:spacing w:line="400" w:lineRule="exact"/>
      <w:ind w:leftChars="229" w:left="4081" w:hangingChars="1500" w:hanging="3600"/>
    </w:pPr>
    <w:rPr>
      <w:sz w:val="24"/>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widowControl/>
      <w:spacing w:before="100" w:beforeAutospacing="1" w:after="100" w:afterAutospacing="1"/>
      <w:jc w:val="left"/>
    </w:pPr>
    <w:rPr>
      <w:rFonts w:ascii="宋体" w:hAnsi="宋体" w:cs="宋体"/>
      <w:kern w:val="0"/>
      <w:sz w:val="24"/>
    </w:rPr>
  </w:style>
  <w:style w:type="paragraph" w:styleId="ab">
    <w:name w:val="Title"/>
    <w:basedOn w:val="a"/>
    <w:next w:val="a"/>
    <w:link w:val="ac"/>
    <w:autoRedefine/>
    <w:uiPriority w:val="10"/>
    <w:qFormat/>
    <w:pPr>
      <w:spacing w:before="240" w:after="60"/>
      <w:jc w:val="center"/>
      <w:outlineLvl w:val="0"/>
    </w:pPr>
    <w:rPr>
      <w:rFonts w:asciiTheme="majorHAnsi" w:hAnsiTheme="majorHAnsi" w:cstheme="majorBidi"/>
      <w:b/>
      <w:bCs/>
      <w:sz w:val="32"/>
      <w:szCs w:val="32"/>
    </w:rPr>
  </w:style>
  <w:style w:type="table" w:styleId="ad">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qFormat/>
    <w:rPr>
      <w:b/>
      <w:bCs/>
    </w:rPr>
  </w:style>
  <w:style w:type="character" w:styleId="af">
    <w:name w:val="Hyperlink"/>
    <w:basedOn w:val="a0"/>
    <w:uiPriority w:val="99"/>
    <w:semiHidden/>
    <w:unhideWhenUsed/>
    <w:qFormat/>
    <w:rPr>
      <w:color w:val="0000FF"/>
      <w:u w:val="single"/>
    </w:rPr>
  </w:style>
  <w:style w:type="paragraph" w:customStyle="1" w:styleId="af0">
    <w:name w:val="正文格式"/>
    <w:basedOn w:val="a"/>
    <w:autoRedefine/>
    <w:qFormat/>
    <w:pPr>
      <w:spacing w:line="400" w:lineRule="atLeast"/>
      <w:ind w:firstLine="482"/>
    </w:pPr>
    <w:rPr>
      <w:sz w:val="24"/>
    </w:rPr>
  </w:style>
  <w:style w:type="character" w:customStyle="1" w:styleId="a9">
    <w:name w:val="页眉 字符"/>
    <w:basedOn w:val="a0"/>
    <w:link w:val="a8"/>
    <w:autoRedefine/>
    <w:uiPriority w:val="99"/>
    <w:qFormat/>
    <w:rPr>
      <w:sz w:val="18"/>
      <w:szCs w:val="18"/>
    </w:rPr>
  </w:style>
  <w:style w:type="character" w:customStyle="1" w:styleId="a7">
    <w:name w:val="页脚 字符"/>
    <w:basedOn w:val="a0"/>
    <w:link w:val="a6"/>
    <w:autoRedefine/>
    <w:uiPriority w:val="99"/>
    <w:qFormat/>
    <w:rPr>
      <w:sz w:val="18"/>
      <w:szCs w:val="18"/>
    </w:rPr>
  </w:style>
  <w:style w:type="character" w:customStyle="1" w:styleId="a5">
    <w:name w:val="批注框文本 字符"/>
    <w:basedOn w:val="a0"/>
    <w:link w:val="a4"/>
    <w:autoRedefine/>
    <w:uiPriority w:val="99"/>
    <w:semiHidden/>
    <w:qFormat/>
    <w:rPr>
      <w:sz w:val="18"/>
      <w:szCs w:val="18"/>
    </w:rPr>
  </w:style>
  <w:style w:type="character" w:customStyle="1" w:styleId="21">
    <w:name w:val="正文文本缩进 2 字符"/>
    <w:basedOn w:val="a0"/>
    <w:link w:val="20"/>
    <w:autoRedefine/>
    <w:qFormat/>
    <w:rPr>
      <w:rFonts w:ascii="Times New Roman" w:eastAsia="宋体" w:hAnsi="Times New Roman" w:cs="Times New Roman"/>
      <w:sz w:val="24"/>
      <w:szCs w:val="24"/>
    </w:rPr>
  </w:style>
  <w:style w:type="paragraph" w:styleId="af1">
    <w:name w:val="List Paragraph"/>
    <w:basedOn w:val="a"/>
    <w:autoRedefine/>
    <w:uiPriority w:val="34"/>
    <w:qFormat/>
    <w:pPr>
      <w:ind w:firstLineChars="200" w:firstLine="420"/>
    </w:pPr>
  </w:style>
  <w:style w:type="character" w:customStyle="1" w:styleId="ac">
    <w:name w:val="标题 字符"/>
    <w:basedOn w:val="a0"/>
    <w:link w:val="ab"/>
    <w:autoRedefine/>
    <w:uiPriority w:val="10"/>
    <w:qFormat/>
    <w:rPr>
      <w:rFonts w:asciiTheme="majorHAnsi" w:eastAsia="宋体" w:hAnsiTheme="majorHAnsi" w:cstheme="majorBidi"/>
      <w:b/>
      <w:bCs/>
      <w:sz w:val="32"/>
      <w:szCs w:val="32"/>
    </w:rPr>
  </w:style>
  <w:style w:type="paragraph" w:customStyle="1" w:styleId="TableText">
    <w:name w:val="Table Text"/>
    <w:basedOn w:val="a"/>
    <w:autoRedefine/>
    <w:semiHidden/>
    <w:qFormat/>
    <w:rPr>
      <w:rFonts w:ascii="宋体" w:hAnsi="宋体" w:cs="宋体"/>
      <w:sz w:val="10"/>
      <w:szCs w:val="10"/>
      <w:lang w:eastAsia="en-US"/>
    </w:rPr>
  </w:style>
  <w:style w:type="table" w:customStyle="1" w:styleId="TableNormal">
    <w:name w:val="Table Normal"/>
    <w:autoRedefine/>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405</Words>
  <Characters>2311</Characters>
  <Application>Microsoft Office Word</Application>
  <DocSecurity>0</DocSecurity>
  <Lines>19</Lines>
  <Paragraphs>5</Paragraphs>
  <ScaleCrop>false</ScaleCrop>
  <Company>microsoft</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q z</cp:lastModifiedBy>
  <cp:revision>20</cp:revision>
  <cp:lastPrinted>2024-06-13T01:48:00Z</cp:lastPrinted>
  <dcterms:created xsi:type="dcterms:W3CDTF">2021-01-05T07:45:00Z</dcterms:created>
  <dcterms:modified xsi:type="dcterms:W3CDTF">2025-01-20T02:51:00Z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7E5FF8192E55452FBF560479291109FE_13</vt:lpwstr>
  </property>
  <property fmtid="{D5CDD505-2E9C-101B-9397-08002B2CF9AE}" pid="4" name="KSOTemplateDocerSaveRecord">
    <vt:lpwstr>eyJoZGlkIjoiMTMxMGNkYTJhN2NkODc0MzYwZWZhYmI0Y2E4ZDVlOGEiLCJ1c2VySWQiOiIyODE1NDY1ODEifQ==</vt:lpwstr>
  </property>
</Properties>
</file>